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0B" w:rsidRDefault="00266E51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3E97DD" wp14:editId="3E54D154">
            <wp:simplePos x="0" y="0"/>
            <wp:positionH relativeFrom="column">
              <wp:posOffset>2499360</wp:posOffset>
            </wp:positionH>
            <wp:positionV relativeFrom="paragraph">
              <wp:posOffset>13335</wp:posOffset>
            </wp:positionV>
            <wp:extent cx="904875" cy="657225"/>
            <wp:effectExtent l="0" t="0" r="9525" b="9525"/>
            <wp:wrapSquare wrapText="left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3297E" w:rsidRPr="00752A81" w:rsidRDefault="005D760B" w:rsidP="00752A81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63297E">
        <w:rPr>
          <w:b/>
          <w:sz w:val="28"/>
          <w:szCs w:val="28"/>
        </w:rPr>
        <w:t xml:space="preserve">РЕСПУБЛИКА ДАГЕСТАН </w:t>
      </w:r>
    </w:p>
    <w:p w:rsidR="0063297E" w:rsidRDefault="00752A81" w:rsidP="00752A81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63297E">
        <w:rPr>
          <w:b/>
          <w:sz w:val="28"/>
          <w:szCs w:val="28"/>
        </w:rPr>
        <w:t xml:space="preserve">ХИВСКИЙ РАЙОН </w:t>
      </w:r>
    </w:p>
    <w:p w:rsidR="0046380F" w:rsidRDefault="00752A81" w:rsidP="00752A81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46380F">
        <w:rPr>
          <w:b/>
          <w:sz w:val="28"/>
          <w:szCs w:val="28"/>
        </w:rPr>
        <w:t>СОБРАНИЯ ДЕПУТАТОВ</w:t>
      </w:r>
    </w:p>
    <w:p w:rsidR="0063297E" w:rsidRDefault="006B5D14" w:rsidP="006B5D14">
      <w:pPr>
        <w:keepNext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63297E">
        <w:rPr>
          <w:b/>
          <w:sz w:val="28"/>
          <w:szCs w:val="28"/>
        </w:rPr>
        <w:t>МУНИЦИПАЛЬНОГО ОБРАЗОВАНИЯ</w:t>
      </w:r>
    </w:p>
    <w:p w:rsidR="0063297E" w:rsidRDefault="0063297E" w:rsidP="0063297E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СЕЛЬСКОГО ПОСЕЛЕНИЯ «СЕЛЬСОВЕТ КАНДИКСКИЙ»</w:t>
      </w:r>
      <w:r>
        <w:rPr>
          <w:b/>
          <w:sz w:val="32"/>
          <w:szCs w:val="32"/>
        </w:rPr>
        <w:t xml:space="preserve"> </w:t>
      </w:r>
    </w:p>
    <w:p w:rsidR="005A0581" w:rsidRDefault="005A0581" w:rsidP="005A0581">
      <w:pPr>
        <w:jc w:val="center"/>
        <w:rPr>
          <w:kern w:val="2"/>
          <w:sz w:val="28"/>
          <w:szCs w:val="28"/>
        </w:rPr>
      </w:pPr>
    </w:p>
    <w:p w:rsidR="005A0581" w:rsidRPr="00752A81" w:rsidRDefault="005D6F08" w:rsidP="005D6F08">
      <w:pPr>
        <w:tabs>
          <w:tab w:val="left" w:pos="6379"/>
        </w:tabs>
        <w:rPr>
          <w:b/>
          <w:sz w:val="28"/>
          <w:szCs w:val="28"/>
        </w:rPr>
      </w:pPr>
      <w:r w:rsidRPr="00752A81">
        <w:rPr>
          <w:kern w:val="2"/>
          <w:sz w:val="28"/>
          <w:szCs w:val="28"/>
        </w:rPr>
        <w:t xml:space="preserve">                                                   </w:t>
      </w:r>
      <w:r w:rsidR="005A0581" w:rsidRPr="00752A81">
        <w:rPr>
          <w:b/>
          <w:sz w:val="28"/>
          <w:szCs w:val="28"/>
        </w:rPr>
        <w:t>РЕШЕНИЕ</w:t>
      </w:r>
    </w:p>
    <w:p w:rsidR="00752A81" w:rsidRDefault="00752A81" w:rsidP="005A0581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28"/>
          <w:szCs w:val="28"/>
        </w:rPr>
      </w:pPr>
    </w:p>
    <w:p w:rsidR="005A0581" w:rsidRPr="00EA0A59" w:rsidRDefault="00752A81" w:rsidP="005A0581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</w:t>
      </w:r>
      <w:r w:rsidR="005A0581">
        <w:rPr>
          <w:bCs/>
          <w:color w:val="000000"/>
          <w:spacing w:val="-2"/>
          <w:sz w:val="28"/>
          <w:szCs w:val="28"/>
        </w:rPr>
        <w:t>21.05. 2025</w:t>
      </w:r>
      <w:r w:rsidR="005A0581" w:rsidRPr="00AD5B18">
        <w:rPr>
          <w:bCs/>
          <w:color w:val="000000"/>
          <w:spacing w:val="-2"/>
          <w:sz w:val="28"/>
          <w:szCs w:val="28"/>
        </w:rPr>
        <w:t xml:space="preserve"> г</w:t>
      </w:r>
      <w:r w:rsidR="005A0581">
        <w:rPr>
          <w:bCs/>
          <w:color w:val="000000"/>
          <w:spacing w:val="-2"/>
          <w:sz w:val="28"/>
          <w:szCs w:val="28"/>
        </w:rPr>
        <w:t>.</w:t>
      </w:r>
      <w:r w:rsidR="005A0581" w:rsidRPr="00AD5B18">
        <w:rPr>
          <w:bCs/>
          <w:color w:val="000000"/>
          <w:spacing w:val="-2"/>
          <w:sz w:val="28"/>
          <w:szCs w:val="28"/>
        </w:rPr>
        <w:t xml:space="preserve">          </w:t>
      </w:r>
      <w:r w:rsidR="005A0581">
        <w:rPr>
          <w:bCs/>
          <w:color w:val="000000"/>
          <w:spacing w:val="-2"/>
          <w:sz w:val="28"/>
          <w:szCs w:val="28"/>
        </w:rPr>
        <w:t xml:space="preserve">                                     </w:t>
      </w:r>
      <w:r w:rsidRPr="00AD5B18">
        <w:rPr>
          <w:bCs/>
          <w:color w:val="000000"/>
          <w:spacing w:val="-2"/>
          <w:sz w:val="28"/>
          <w:szCs w:val="28"/>
        </w:rPr>
        <w:t>№</w:t>
      </w:r>
      <w:r>
        <w:rPr>
          <w:bCs/>
          <w:color w:val="000000"/>
          <w:spacing w:val="-2"/>
          <w:sz w:val="28"/>
          <w:szCs w:val="28"/>
        </w:rPr>
        <w:t xml:space="preserve"> 34</w:t>
      </w:r>
      <w:r w:rsidR="005A0581">
        <w:rPr>
          <w:bCs/>
          <w:color w:val="000000"/>
          <w:spacing w:val="-2"/>
          <w:sz w:val="28"/>
          <w:szCs w:val="28"/>
        </w:rPr>
        <w:t xml:space="preserve">      </w:t>
      </w:r>
      <w:r w:rsidR="005A0581" w:rsidRPr="00AD5B18">
        <w:rPr>
          <w:bCs/>
          <w:color w:val="000000"/>
          <w:spacing w:val="-2"/>
          <w:sz w:val="28"/>
          <w:szCs w:val="28"/>
        </w:rPr>
        <w:t xml:space="preserve">         </w:t>
      </w:r>
      <w:r w:rsidR="005A0581">
        <w:rPr>
          <w:bCs/>
          <w:color w:val="000000"/>
          <w:spacing w:val="-2"/>
          <w:sz w:val="28"/>
          <w:szCs w:val="28"/>
        </w:rPr>
        <w:t xml:space="preserve"> </w:t>
      </w:r>
      <w:r w:rsidR="005A0581" w:rsidRPr="00AD5B18">
        <w:rPr>
          <w:bCs/>
          <w:color w:val="000000"/>
          <w:spacing w:val="-2"/>
          <w:sz w:val="28"/>
          <w:szCs w:val="28"/>
        </w:rPr>
        <w:t xml:space="preserve"> </w:t>
      </w:r>
      <w:r w:rsidR="005A0581">
        <w:rPr>
          <w:bCs/>
          <w:color w:val="000000"/>
          <w:spacing w:val="-2"/>
          <w:sz w:val="28"/>
          <w:szCs w:val="28"/>
        </w:rPr>
        <w:t xml:space="preserve">                     с. Кондик</w:t>
      </w:r>
    </w:p>
    <w:p w:rsidR="005A0581" w:rsidRPr="00A12B77" w:rsidRDefault="005A0581" w:rsidP="005A0581">
      <w:pPr>
        <w:ind w:right="-2"/>
        <w:rPr>
          <w:sz w:val="28"/>
          <w:szCs w:val="28"/>
        </w:rPr>
      </w:pPr>
    </w:p>
    <w:p w:rsidR="005A0581" w:rsidRPr="00752A81" w:rsidRDefault="005A0581" w:rsidP="005A0581">
      <w:pPr>
        <w:rPr>
          <w:b/>
          <w:bCs/>
          <w:color w:val="000000"/>
          <w:sz w:val="28"/>
          <w:szCs w:val="28"/>
        </w:rPr>
      </w:pPr>
      <w:r w:rsidRPr="00752A81">
        <w:rPr>
          <w:b/>
          <w:bCs/>
          <w:color w:val="000000"/>
          <w:sz w:val="28"/>
          <w:szCs w:val="28"/>
        </w:rPr>
        <w:t>Об утверждении Положения о муниципальном контроле</w:t>
      </w:r>
    </w:p>
    <w:p w:rsidR="005A0581" w:rsidRPr="00752A81" w:rsidRDefault="005A0581" w:rsidP="005A0581">
      <w:pPr>
        <w:rPr>
          <w:b/>
          <w:bCs/>
          <w:color w:val="000000"/>
          <w:sz w:val="28"/>
          <w:szCs w:val="28"/>
        </w:rPr>
      </w:pPr>
      <w:r w:rsidRPr="00752A81">
        <w:rPr>
          <w:b/>
          <w:bCs/>
          <w:color w:val="000000"/>
          <w:sz w:val="28"/>
          <w:szCs w:val="28"/>
        </w:rPr>
        <w:t xml:space="preserve"> в сфере благоустройства на территории муниципального </w:t>
      </w:r>
    </w:p>
    <w:p w:rsidR="005A0581" w:rsidRPr="00752A81" w:rsidRDefault="005A0581" w:rsidP="005A0581">
      <w:pPr>
        <w:rPr>
          <w:b/>
        </w:rPr>
      </w:pPr>
      <w:r w:rsidRPr="00752A81">
        <w:rPr>
          <w:b/>
          <w:bCs/>
          <w:color w:val="000000"/>
          <w:sz w:val="28"/>
          <w:szCs w:val="28"/>
        </w:rPr>
        <w:t>образования «Кандикское сельское поселение»</w:t>
      </w:r>
    </w:p>
    <w:p w:rsidR="005A0581" w:rsidRPr="004573A6" w:rsidRDefault="005A0581" w:rsidP="005A058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A0581" w:rsidRPr="00700821" w:rsidRDefault="005A0581" w:rsidP="005A0581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Pr="0070082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муниципального образования </w:t>
      </w:r>
      <w:r w:rsidRPr="003F147E">
        <w:rPr>
          <w:color w:val="000000"/>
          <w:sz w:val="28"/>
          <w:szCs w:val="28"/>
        </w:rPr>
        <w:t>«Кандикское сельское поселение»</w:t>
      </w:r>
      <w:r>
        <w:rPr>
          <w:color w:val="000000"/>
          <w:sz w:val="28"/>
          <w:szCs w:val="28"/>
        </w:rPr>
        <w:t xml:space="preserve">, </w:t>
      </w:r>
      <w:r w:rsidRPr="0020064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обрание депутатов Кандикского</w:t>
      </w:r>
      <w:r w:rsidRPr="00200644">
        <w:rPr>
          <w:bCs/>
          <w:sz w:val="28"/>
          <w:szCs w:val="28"/>
        </w:rPr>
        <w:t xml:space="preserve"> сельского поселения</w:t>
      </w:r>
    </w:p>
    <w:p w:rsidR="005A0581" w:rsidRPr="004573A6" w:rsidRDefault="005A0581" w:rsidP="005A0581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4573A6">
        <w:rPr>
          <w:b/>
          <w:color w:val="000000"/>
          <w:sz w:val="28"/>
          <w:szCs w:val="28"/>
        </w:rPr>
        <w:t>РЕШИЛО</w:t>
      </w:r>
      <w:r w:rsidRPr="004573A6">
        <w:rPr>
          <w:b/>
          <w:sz w:val="28"/>
          <w:szCs w:val="28"/>
        </w:rPr>
        <w:t>:</w:t>
      </w:r>
    </w:p>
    <w:p w:rsidR="005A0581" w:rsidRDefault="005A0581" w:rsidP="005A05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>Красноярского сельского поселения.</w:t>
      </w:r>
      <w:r w:rsidRPr="00700821">
        <w:rPr>
          <w:color w:val="000000"/>
          <w:sz w:val="28"/>
          <w:szCs w:val="28"/>
        </w:rPr>
        <w:t xml:space="preserve"> </w:t>
      </w:r>
    </w:p>
    <w:p w:rsidR="005A0581" w:rsidRDefault="005A0581" w:rsidP="005A05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Признать утратившим силу решение Собрания</w:t>
      </w:r>
      <w:r w:rsidRPr="00072BE0">
        <w:rPr>
          <w:color w:val="000000"/>
          <w:sz w:val="28"/>
          <w:szCs w:val="28"/>
        </w:rPr>
        <w:t xml:space="preserve"> депутатов </w:t>
      </w:r>
      <w:r w:rsidRPr="003F147E">
        <w:rPr>
          <w:color w:val="000000"/>
          <w:sz w:val="28"/>
          <w:szCs w:val="28"/>
        </w:rPr>
        <w:t>Кандикского сельского поселения</w:t>
      </w:r>
      <w:r w:rsidRPr="00260A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Хивского района Республики Дагестан от 17.07.2023 № 8 «</w:t>
      </w:r>
      <w:r w:rsidRPr="00D50F76">
        <w:rPr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3F147E">
        <w:rPr>
          <w:color w:val="000000"/>
          <w:sz w:val="28"/>
          <w:szCs w:val="28"/>
        </w:rPr>
        <w:t>«Кандикское сельское поселение»</w:t>
      </w:r>
      <w:r>
        <w:rPr>
          <w:color w:val="000000"/>
          <w:sz w:val="28"/>
          <w:szCs w:val="28"/>
        </w:rPr>
        <w:t>.</w:t>
      </w:r>
    </w:p>
    <w:p w:rsidR="005A0581" w:rsidRDefault="005A0581" w:rsidP="005A05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Решение вступает в силу со дня его официального обнародования и подлежит опубликованию на официальном сайте Кандикского сельского поселения в сети Интернет.</w:t>
      </w:r>
    </w:p>
    <w:p w:rsidR="005A0581" w:rsidRPr="00200644" w:rsidRDefault="005A0581" w:rsidP="005A0581">
      <w:pPr>
        <w:pStyle w:val="13"/>
        <w:numPr>
          <w:ilvl w:val="0"/>
          <w:numId w:val="23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644">
        <w:rPr>
          <w:rFonts w:ascii="Times New Roman" w:eastAsia="Times New Roman" w:hAnsi="Times New Roman" w:cs="Times New Roman"/>
          <w:bCs/>
          <w:sz w:val="28"/>
          <w:szCs w:val="28"/>
        </w:rPr>
        <w:t>Контроль за выполнением настоящего решения оставляю за собой.</w:t>
      </w:r>
    </w:p>
    <w:p w:rsidR="005A0581" w:rsidRPr="00700821" w:rsidRDefault="005A0581" w:rsidP="005A0581">
      <w:pPr>
        <w:ind w:firstLine="709"/>
        <w:jc w:val="both"/>
        <w:rPr>
          <w:sz w:val="28"/>
          <w:szCs w:val="28"/>
        </w:rPr>
      </w:pPr>
    </w:p>
    <w:p w:rsidR="005A0581" w:rsidRPr="00DB4006" w:rsidRDefault="005A0581" w:rsidP="005A058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7828" w:type="dxa"/>
        <w:tblLook w:val="04A0" w:firstRow="1" w:lastRow="0" w:firstColumn="1" w:lastColumn="0" w:noHBand="0" w:noVBand="1"/>
      </w:tblPr>
      <w:tblGrid>
        <w:gridCol w:w="10456"/>
        <w:gridCol w:w="4820"/>
        <w:gridCol w:w="2552"/>
      </w:tblGrid>
      <w:tr w:rsidR="00266E51" w:rsidTr="00266E51">
        <w:tc>
          <w:tcPr>
            <w:tcW w:w="10456" w:type="dxa"/>
            <w:hideMark/>
          </w:tcPr>
          <w:p w:rsidR="00266E51" w:rsidRDefault="00266E51">
            <w:pPr>
              <w:spacing w:line="256" w:lineRule="auto"/>
              <w:ind w:right="-492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Собрания депутатов                                                   Пиров П.</w:t>
            </w:r>
          </w:p>
          <w:p w:rsidR="00266E51" w:rsidRDefault="00266E51">
            <w:pPr>
              <w:spacing w:line="256" w:lineRule="auto"/>
              <w:ind w:right="-492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«сельсовет Кандикский»                                                       </w:t>
            </w:r>
          </w:p>
        </w:tc>
        <w:tc>
          <w:tcPr>
            <w:tcW w:w="4820" w:type="dxa"/>
            <w:hideMark/>
          </w:tcPr>
          <w:p w:rsidR="00266E51" w:rsidRDefault="00266E51">
            <w:pPr>
              <w:spacing w:line="256" w:lineRule="auto"/>
              <w:ind w:left="-4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266E51" w:rsidRDefault="00266E5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</w:p>
        </w:tc>
        <w:tc>
          <w:tcPr>
            <w:tcW w:w="2552" w:type="dxa"/>
          </w:tcPr>
          <w:p w:rsidR="00266E51" w:rsidRDefault="00266E5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66E51" w:rsidRDefault="00266E51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266E51" w:rsidRDefault="00266E51" w:rsidP="00266E51">
      <w:pPr>
        <w:ind w:firstLine="709"/>
        <w:jc w:val="both"/>
        <w:rPr>
          <w:sz w:val="28"/>
          <w:szCs w:val="28"/>
        </w:rPr>
      </w:pPr>
    </w:p>
    <w:p w:rsidR="00266E51" w:rsidRDefault="00266E51" w:rsidP="00266E51">
      <w:pPr>
        <w:jc w:val="right"/>
        <w:rPr>
          <w:sz w:val="28"/>
          <w:szCs w:val="28"/>
        </w:rPr>
      </w:pPr>
    </w:p>
    <w:p w:rsidR="00266E51" w:rsidRDefault="00266E51" w:rsidP="00266E51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266E51" w:rsidRDefault="00266E51" w:rsidP="00266E51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«сельсовет Кандикский»                                               С. Магомедханов</w:t>
      </w:r>
    </w:p>
    <w:p w:rsidR="005A0581" w:rsidRDefault="005A0581" w:rsidP="005A0581">
      <w:pPr>
        <w:jc w:val="right"/>
        <w:rPr>
          <w:sz w:val="28"/>
          <w:szCs w:val="28"/>
        </w:rPr>
      </w:pPr>
    </w:p>
    <w:p w:rsidR="005A0581" w:rsidRPr="00752A81" w:rsidRDefault="00752A81" w:rsidP="00752A81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5A0581" w:rsidRPr="005D6F08">
        <w:rPr>
          <w:sz w:val="24"/>
          <w:szCs w:val="24"/>
        </w:rPr>
        <w:t>УТВЕРЖДЕНО</w:t>
      </w:r>
    </w:p>
    <w:p w:rsidR="005A0581" w:rsidRPr="00514B18" w:rsidRDefault="005A0581" w:rsidP="005A0581">
      <w:pPr>
        <w:jc w:val="right"/>
        <w:rPr>
          <w:sz w:val="28"/>
          <w:szCs w:val="28"/>
        </w:rPr>
      </w:pPr>
      <w:r w:rsidRPr="00514B1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Р</w:t>
      </w:r>
      <w:r w:rsidRPr="00514B18"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 w:rsidRPr="00514B18">
        <w:rPr>
          <w:sz w:val="28"/>
          <w:szCs w:val="28"/>
        </w:rPr>
        <w:t xml:space="preserve"> Собрания депутатов </w:t>
      </w:r>
    </w:p>
    <w:p w:rsidR="005A0581" w:rsidRDefault="005A0581" w:rsidP="005A0581">
      <w:pPr>
        <w:jc w:val="right"/>
        <w:rPr>
          <w:sz w:val="28"/>
          <w:szCs w:val="28"/>
        </w:rPr>
      </w:pPr>
      <w:r w:rsidRPr="00514B18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Кандикского сельского поселения</w:t>
      </w:r>
    </w:p>
    <w:p w:rsidR="005A0581" w:rsidRPr="00514B18" w:rsidRDefault="005A0581" w:rsidP="005A058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21.05.2025 года № 34</w:t>
      </w:r>
    </w:p>
    <w:p w:rsidR="005A0581" w:rsidRDefault="005A0581" w:rsidP="005A0581">
      <w:pPr>
        <w:pStyle w:val="ConsNonformat"/>
        <w:rPr>
          <w:rFonts w:ascii="Times New Roman" w:hAnsi="Times New Roman"/>
          <w:sz w:val="28"/>
        </w:rPr>
      </w:pPr>
    </w:p>
    <w:p w:rsidR="005A0581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AF0FAC" w:rsidRDefault="00752A81" w:rsidP="00752A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5A0581" w:rsidRPr="00AF0FAC">
        <w:rPr>
          <w:b/>
          <w:sz w:val="28"/>
          <w:szCs w:val="28"/>
        </w:rPr>
        <w:t>ПОЛОЖЕНИЕ</w:t>
      </w:r>
    </w:p>
    <w:p w:rsidR="005A0581" w:rsidRPr="00AF0FAC" w:rsidRDefault="005A0581" w:rsidP="005A0581">
      <w:pPr>
        <w:rPr>
          <w:sz w:val="28"/>
          <w:szCs w:val="28"/>
        </w:rPr>
      </w:pPr>
      <w:r w:rsidRPr="00AF0FAC">
        <w:rPr>
          <w:b/>
          <w:sz w:val="28"/>
          <w:szCs w:val="28"/>
        </w:rPr>
        <w:t>о муниципальном контроле в сфере благоустройства на территории Кандикского сельского поселения Хивского района Республики Дагестан</w:t>
      </w:r>
    </w:p>
    <w:p w:rsidR="005A0581" w:rsidRPr="005A0581" w:rsidRDefault="005A0581" w:rsidP="005A0581">
      <w:pPr>
        <w:jc w:val="center"/>
        <w:rPr>
          <w:b/>
          <w:sz w:val="28"/>
          <w:szCs w:val="28"/>
        </w:rPr>
      </w:pPr>
    </w:p>
    <w:p w:rsidR="005A0581" w:rsidRDefault="005A0581" w:rsidP="005A0581">
      <w:pPr>
        <w:pStyle w:val="ConsPlusNormal"/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941085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1085"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осуществления </w:t>
      </w:r>
      <w:r>
        <w:rPr>
          <w:rFonts w:ascii="Times New Roman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027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Кандикского сельского поселения Хивского района Республики Дагестан</w:t>
      </w:r>
      <w:r w:rsidRPr="0002761C">
        <w:rPr>
          <w:rFonts w:ascii="Times New Roman" w:hAnsi="Times New Roman"/>
          <w:sz w:val="28"/>
          <w:szCs w:val="28"/>
        </w:rPr>
        <w:t xml:space="preserve"> </w:t>
      </w:r>
      <w:r w:rsidRPr="00941085">
        <w:rPr>
          <w:rFonts w:ascii="Times New Roman" w:hAnsi="Times New Roman"/>
          <w:sz w:val="28"/>
          <w:szCs w:val="28"/>
        </w:rPr>
        <w:t>(далее – муниципальный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901">
        <w:rPr>
          <w:rFonts w:ascii="Times New Roman" w:hAnsi="Times New Roman"/>
          <w:sz w:val="28"/>
          <w:szCs w:val="28"/>
        </w:rPr>
        <w:t>в сфере благоустройства</w:t>
      </w:r>
      <w:r w:rsidRPr="00941085">
        <w:rPr>
          <w:rFonts w:ascii="Times New Roman" w:hAnsi="Times New Roman"/>
          <w:sz w:val="28"/>
          <w:szCs w:val="28"/>
        </w:rPr>
        <w:t>).</w:t>
      </w:r>
    </w:p>
    <w:p w:rsidR="005A0581" w:rsidRDefault="005A0581" w:rsidP="005A0581">
      <w:pPr>
        <w:ind w:firstLine="709"/>
        <w:contextualSpacing/>
        <w:jc w:val="both"/>
        <w:rPr>
          <w:color w:val="000000"/>
          <w:sz w:val="28"/>
          <w:szCs w:val="28"/>
          <w:lang w:eastAsia="zh-CN"/>
        </w:rPr>
      </w:pPr>
      <w:r w:rsidRPr="004F0D61">
        <w:rPr>
          <w:color w:val="000000"/>
          <w:sz w:val="28"/>
          <w:szCs w:val="28"/>
          <w:lang w:eastAsia="zh-CN"/>
        </w:rPr>
        <w:t xml:space="preserve">1.2. </w:t>
      </w:r>
      <w:r w:rsidRPr="008D1901">
        <w:rPr>
          <w:color w:val="000000"/>
          <w:sz w:val="28"/>
          <w:szCs w:val="28"/>
          <w:lang w:eastAsia="zh-CN"/>
        </w:rPr>
        <w:t xml:space="preserve">Предметом контроля в сфере благоустройства является соблюдение организациями и гражданами (далее – контролируемые лица) Правил благоустройства на территории </w:t>
      </w:r>
      <w:r w:rsidRPr="003F147E">
        <w:rPr>
          <w:color w:val="000000"/>
          <w:sz w:val="28"/>
          <w:szCs w:val="28"/>
          <w:lang w:eastAsia="zh-CN"/>
        </w:rPr>
        <w:t xml:space="preserve">Кандикского сельского поселения Хивского района Республики Дагестан </w:t>
      </w:r>
      <w:r w:rsidRPr="008D1901">
        <w:rPr>
          <w:color w:val="000000"/>
          <w:sz w:val="28"/>
          <w:szCs w:val="28"/>
          <w:lang w:eastAsia="zh-CN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5A0581" w:rsidRPr="00941085" w:rsidRDefault="005A0581" w:rsidP="005A05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Муниципальный контроль в сфере благоустройства осуществляется администрацией </w:t>
      </w:r>
      <w:r w:rsidRPr="003F147E">
        <w:rPr>
          <w:color w:val="000000"/>
          <w:sz w:val="28"/>
          <w:szCs w:val="28"/>
          <w:lang w:eastAsia="zh-CN"/>
        </w:rPr>
        <w:t>Кандикского сельского поселения Хивского района Республики Дагестан</w:t>
      </w:r>
      <w:r w:rsidRPr="00941085">
        <w:rPr>
          <w:sz w:val="28"/>
          <w:szCs w:val="28"/>
        </w:rPr>
        <w:t xml:space="preserve"> (далее – администрация).</w:t>
      </w:r>
    </w:p>
    <w:p w:rsidR="005A0581" w:rsidRPr="00AF0FAC" w:rsidRDefault="005A0581" w:rsidP="005A0581">
      <w:pPr>
        <w:ind w:firstLine="720"/>
        <w:jc w:val="both"/>
        <w:rPr>
          <w:sz w:val="28"/>
          <w:szCs w:val="28"/>
        </w:rPr>
      </w:pPr>
      <w:r w:rsidRPr="00D46E2A">
        <w:rPr>
          <w:sz w:val="28"/>
          <w:szCs w:val="28"/>
        </w:rPr>
        <w:t xml:space="preserve">1.4. </w:t>
      </w:r>
      <w:r w:rsidRPr="00AF0FAC">
        <w:rPr>
          <w:sz w:val="28"/>
          <w:szCs w:val="28"/>
        </w:rPr>
        <w:t xml:space="preserve">Муниципальный контроль осуществляется </w:t>
      </w:r>
      <w:r w:rsidRPr="00AF0FAC">
        <w:rPr>
          <w:sz w:val="28"/>
          <w:szCs w:val="28"/>
          <w:lang w:val="x-none"/>
        </w:rPr>
        <w:t xml:space="preserve">администрацией </w:t>
      </w:r>
      <w:r w:rsidRPr="00AF0FAC">
        <w:rPr>
          <w:sz w:val="28"/>
          <w:szCs w:val="28"/>
        </w:rPr>
        <w:t>сельского поселения «</w:t>
      </w:r>
      <w:r>
        <w:rPr>
          <w:sz w:val="28"/>
          <w:szCs w:val="28"/>
        </w:rPr>
        <w:t>сельсовет Кандикский</w:t>
      </w:r>
      <w:r w:rsidRPr="00AF0FAC">
        <w:rPr>
          <w:sz w:val="28"/>
          <w:szCs w:val="28"/>
        </w:rPr>
        <w:t xml:space="preserve">» </w:t>
      </w:r>
      <w:r>
        <w:rPr>
          <w:sz w:val="28"/>
          <w:szCs w:val="28"/>
        </w:rPr>
        <w:t>Хивского</w:t>
      </w:r>
      <w:r w:rsidRPr="00AF0FA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Дагестан</w:t>
      </w:r>
      <w:r w:rsidRPr="00AF0FAC">
        <w:rPr>
          <w:i/>
          <w:sz w:val="28"/>
          <w:szCs w:val="28"/>
          <w:lang w:val="x-none"/>
        </w:rPr>
        <w:t xml:space="preserve"> </w:t>
      </w:r>
      <w:r w:rsidRPr="00AF0FAC">
        <w:rPr>
          <w:sz w:val="28"/>
          <w:szCs w:val="28"/>
          <w:lang w:val="x-none"/>
        </w:rPr>
        <w:t>(далее – Контрольный орган)</w:t>
      </w:r>
      <w:r w:rsidRPr="00AF0FAC">
        <w:rPr>
          <w:sz w:val="28"/>
          <w:szCs w:val="28"/>
        </w:rPr>
        <w:t xml:space="preserve"> в лице главы сельского </w:t>
      </w:r>
      <w:r>
        <w:rPr>
          <w:sz w:val="28"/>
          <w:szCs w:val="28"/>
        </w:rPr>
        <w:t>поселения «сельсовет Кандикский</w:t>
      </w:r>
      <w:r w:rsidRPr="00AF0FAC">
        <w:rPr>
          <w:sz w:val="28"/>
          <w:szCs w:val="28"/>
        </w:rPr>
        <w:t>» Хивского муниципального района Республики Дагестан (далее – контрольный (надзорный) орган).</w:t>
      </w:r>
    </w:p>
    <w:p w:rsidR="005A0581" w:rsidRPr="008D1901" w:rsidRDefault="005A0581" w:rsidP="005A0581">
      <w:pPr>
        <w:ind w:firstLine="709"/>
        <w:contextualSpacing/>
        <w:jc w:val="both"/>
        <w:rPr>
          <w:sz w:val="28"/>
          <w:szCs w:val="28"/>
        </w:rPr>
      </w:pPr>
      <w:r w:rsidRPr="008D1901">
        <w:rPr>
          <w:sz w:val="28"/>
          <w:szCs w:val="28"/>
        </w:rPr>
        <w:t xml:space="preserve">1.5. К отношениям, связанным с осуществлением </w:t>
      </w:r>
      <w:r>
        <w:rPr>
          <w:sz w:val="28"/>
          <w:szCs w:val="28"/>
        </w:rPr>
        <w:t xml:space="preserve">муниципального </w:t>
      </w:r>
      <w:r w:rsidRPr="008D1901">
        <w:rPr>
          <w:sz w:val="28"/>
          <w:szCs w:val="28"/>
        </w:rPr>
        <w:t>контроля в сфере благоустройства, организацией и проведением профилактических мероприятий, контрольных мероприятий, применяются положения Фед</w:t>
      </w:r>
      <w:r>
        <w:rPr>
          <w:sz w:val="28"/>
          <w:szCs w:val="28"/>
        </w:rPr>
        <w:t xml:space="preserve">ерального закона </w:t>
      </w:r>
      <w:r w:rsidRPr="008D1901">
        <w:rPr>
          <w:sz w:val="28"/>
          <w:szCs w:val="28"/>
        </w:rPr>
        <w:t>№ 248-ФЗ,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DC026B">
        <w:rPr>
          <w:rFonts w:ascii="Times New Roman" w:hAnsi="Times New Roman"/>
          <w:sz w:val="28"/>
          <w:szCs w:val="28"/>
        </w:rPr>
        <w:t xml:space="preserve"> Объектами муниципального контроля (далее – объект контроля) являются:</w:t>
      </w: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r w:rsidRPr="00C83FC4">
        <w:rPr>
          <w:rFonts w:ascii="Times New Roman" w:hAnsi="Times New Roman"/>
          <w:sz w:val="28"/>
          <w:szCs w:val="28"/>
        </w:rPr>
        <w:t>Кандикского сельского поселения Хивского района Республики Дагестан</w:t>
      </w:r>
      <w:r w:rsidRPr="00DC026B">
        <w:rPr>
          <w:rFonts w:ascii="Times New Roman" w:hAnsi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 xml:space="preserve">здания, строения, сооружения, территории, включая земельные участки, </w:t>
      </w:r>
      <w:r w:rsidRPr="00DC026B">
        <w:rPr>
          <w:rFonts w:ascii="Times New Roman" w:hAnsi="Times New Roman"/>
          <w:sz w:val="28"/>
          <w:szCs w:val="28"/>
        </w:rPr>
        <w:lastRenderedPageBreak/>
        <w:t>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5A0581" w:rsidRPr="008D190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8D1901">
        <w:rPr>
          <w:rFonts w:ascii="Times New Roman" w:hAnsi="Times New Roman"/>
          <w:sz w:val="28"/>
          <w:szCs w:val="28"/>
        </w:rPr>
        <w:t xml:space="preserve">. Администрацией в рамках осуществления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D1901">
        <w:rPr>
          <w:rFonts w:ascii="Times New Roman" w:hAnsi="Times New Roman"/>
          <w:sz w:val="28"/>
          <w:szCs w:val="28"/>
        </w:rPr>
        <w:t xml:space="preserve">контроля в сфере благоустройства обеспечивается учет объектов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D1901">
        <w:rPr>
          <w:rFonts w:ascii="Times New Roman" w:hAnsi="Times New Roman"/>
          <w:sz w:val="28"/>
          <w:szCs w:val="28"/>
        </w:rPr>
        <w:t>контроля в сфере благоустройства.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2.1. Администрация осуществляет </w:t>
      </w:r>
      <w:r>
        <w:rPr>
          <w:rFonts w:ascii="Times New Roman" w:hAnsi="Times New Roman"/>
          <w:color w:val="000000"/>
          <w:sz w:val="28"/>
          <w:szCs w:val="28"/>
        </w:rPr>
        <w:t>муниципальный контроль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на основе управления рисками причинения вреда (ущерба).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2.2. Для целей управления рисками причинения вреда (ущерба) охраняемым законом ценностям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объекты такого контроля, предусмотренные пунктом 1.7 настоящего Положения, подлежат отнесению к категориям риска в соответствии с Федеральным </w:t>
      </w:r>
      <w:r w:rsidRPr="0018766A">
        <w:rPr>
          <w:rFonts w:ascii="Times New Roman" w:hAnsi="Times New Roman"/>
          <w:sz w:val="28"/>
        </w:rPr>
        <w:t>законом</w:t>
      </w:r>
      <w:r w:rsidRPr="0018766A">
        <w:rPr>
          <w:rFonts w:ascii="Times New Roman" w:hAnsi="Times New Roman"/>
          <w:color w:val="000000"/>
          <w:sz w:val="4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2.3. Отнесение администрацией предусмотренных пунктом 1.7 настоящего Положения объектов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(далее – объекты контроля) к определенной категории риск</w:t>
      </w:r>
      <w:r>
        <w:rPr>
          <w:rFonts w:ascii="Times New Roman" w:hAnsi="Times New Roman"/>
          <w:color w:val="000000"/>
          <w:sz w:val="28"/>
          <w:szCs w:val="28"/>
        </w:rPr>
        <w:t>а осуществляется в соответствии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критериями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отнесения соответствующих объектов к определенной категории риска при осуществлении администрацией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 к настоящему Положению.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осуществляется распоряжением администрации.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При отнесении администрацией объектов контроля к категориям риска используются в том числе: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1) сведения, содержащиеся в Едином государственном реестре недвижимости;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сведения, получаемые при проведении должностн</w:t>
      </w:r>
      <w:r>
        <w:rPr>
          <w:rFonts w:ascii="Times New Roman" w:hAnsi="Times New Roman"/>
          <w:color w:val="000000"/>
          <w:sz w:val="28"/>
          <w:szCs w:val="28"/>
        </w:rPr>
        <w:t xml:space="preserve">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контрольных мероприятий без взаимодействия с контролируемыми лицами;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иные сведения, содержащиеся в администрации.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Администрация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относит объекты контроля к одной из следующих категорий риска причинения вреда (ущерба) (да</w:t>
      </w:r>
      <w:r>
        <w:rPr>
          <w:rFonts w:ascii="Times New Roman" w:hAnsi="Times New Roman"/>
          <w:color w:val="000000"/>
          <w:sz w:val="28"/>
          <w:szCs w:val="28"/>
        </w:rPr>
        <w:t>лее - категории риска):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0D47F6">
        <w:rPr>
          <w:rFonts w:ascii="Times New Roman" w:hAnsi="Times New Roman"/>
          <w:color w:val="000000"/>
          <w:sz w:val="28"/>
          <w:szCs w:val="28"/>
        </w:rPr>
        <w:t>) средний риск;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0D47F6">
        <w:rPr>
          <w:rFonts w:ascii="Times New Roman" w:hAnsi="Times New Roman"/>
          <w:color w:val="000000"/>
          <w:sz w:val="28"/>
          <w:szCs w:val="28"/>
        </w:rPr>
        <w:t>) умеренный риск;</w:t>
      </w:r>
    </w:p>
    <w:p w:rsidR="005A0581" w:rsidRPr="000D47F6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0D47F6">
        <w:rPr>
          <w:rFonts w:ascii="Times New Roman" w:hAnsi="Times New Roman"/>
          <w:color w:val="000000"/>
          <w:sz w:val="28"/>
          <w:szCs w:val="28"/>
        </w:rPr>
        <w:t>) низкий риск.</w:t>
      </w:r>
    </w:p>
    <w:p w:rsidR="005A0581" w:rsidRPr="000D47F6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В связи с отсутствием 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объектов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контроля, отнесенных к категориям </w:t>
      </w:r>
      <w:r w:rsidRPr="000D47F6">
        <w:rPr>
          <w:rFonts w:ascii="Times New Roman" w:hAnsi="Times New Roman"/>
          <w:color w:val="000000"/>
          <w:sz w:val="28"/>
          <w:szCs w:val="28"/>
        </w:rPr>
        <w:t>чрезвычайно высокого</w:t>
      </w:r>
      <w:r>
        <w:rPr>
          <w:rFonts w:ascii="Times New Roman" w:hAnsi="Times New Roman"/>
          <w:color w:val="000000"/>
          <w:sz w:val="28"/>
          <w:szCs w:val="28"/>
        </w:rPr>
        <w:t xml:space="preserve"> и высокого</w:t>
      </w:r>
      <w:r w:rsidRPr="000D47F6">
        <w:rPr>
          <w:rFonts w:ascii="Times New Roman" w:hAnsi="Times New Roman"/>
          <w:color w:val="000000"/>
          <w:sz w:val="28"/>
          <w:szCs w:val="28"/>
        </w:rPr>
        <w:t xml:space="preserve"> риска</w:t>
      </w:r>
      <w:r>
        <w:rPr>
          <w:rFonts w:ascii="Times New Roman" w:hAnsi="Times New Roman"/>
          <w:color w:val="000000"/>
          <w:sz w:val="28"/>
          <w:szCs w:val="28"/>
        </w:rPr>
        <w:t>, плановые контрольные мероприятия не проводятся.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Д</w:t>
      </w:r>
      <w:r w:rsidRPr="00134129">
        <w:rPr>
          <w:rFonts w:ascii="Times New Roman" w:hAnsi="Times New Roman"/>
          <w:color w:val="000000"/>
          <w:sz w:val="28"/>
          <w:szCs w:val="28"/>
        </w:rPr>
        <w:t xml:space="preserve">ля объектов контроля, отнесенных к категории среднего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134129">
        <w:rPr>
          <w:rFonts w:ascii="Times New Roman" w:hAnsi="Times New Roman"/>
          <w:color w:val="000000"/>
          <w:sz w:val="28"/>
          <w:szCs w:val="28"/>
        </w:rPr>
        <w:t>умеренного риска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134129">
        <w:rPr>
          <w:rFonts w:ascii="Times New Roman" w:hAnsi="Times New Roman"/>
          <w:color w:val="000000"/>
          <w:sz w:val="28"/>
          <w:szCs w:val="28"/>
        </w:rPr>
        <w:t>ериодичность проведения обязате</w:t>
      </w:r>
      <w:r>
        <w:rPr>
          <w:rFonts w:ascii="Times New Roman" w:hAnsi="Times New Roman"/>
          <w:color w:val="000000"/>
          <w:sz w:val="28"/>
          <w:szCs w:val="28"/>
        </w:rPr>
        <w:t xml:space="preserve">льных профилактических визитов, </w:t>
      </w:r>
      <w:r w:rsidRPr="00134129">
        <w:rPr>
          <w:rFonts w:ascii="Times New Roman" w:hAnsi="Times New Roman"/>
          <w:color w:val="000000"/>
          <w:sz w:val="28"/>
          <w:szCs w:val="28"/>
        </w:rPr>
        <w:lastRenderedPageBreak/>
        <w:t>определяется Прави</w:t>
      </w:r>
      <w:r>
        <w:rPr>
          <w:rFonts w:ascii="Times New Roman" w:hAnsi="Times New Roman"/>
          <w:color w:val="000000"/>
          <w:sz w:val="28"/>
          <w:szCs w:val="28"/>
        </w:rPr>
        <w:t>тельством Российской Федерации</w:t>
      </w:r>
      <w:r w:rsidRPr="00134129">
        <w:rPr>
          <w:rFonts w:ascii="Times New Roman" w:hAnsi="Times New Roman"/>
          <w:color w:val="000000"/>
          <w:sz w:val="28"/>
          <w:szCs w:val="28"/>
        </w:rPr>
        <w:t>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части 5 статьи 25 Федерального закона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№ 248-</w:t>
      </w:r>
      <w:r w:rsidR="005D6F08" w:rsidRPr="002E5AFC">
        <w:rPr>
          <w:rFonts w:ascii="Times New Roman" w:hAnsi="Times New Roman"/>
          <w:color w:val="000000"/>
          <w:sz w:val="28"/>
          <w:szCs w:val="28"/>
        </w:rPr>
        <w:t xml:space="preserve">ФЗ </w:t>
      </w:r>
      <w:r w:rsidR="005D6F08">
        <w:rPr>
          <w:rFonts w:ascii="Times New Roman" w:hAnsi="Times New Roman"/>
          <w:color w:val="000000"/>
          <w:sz w:val="28"/>
          <w:szCs w:val="28"/>
        </w:rPr>
        <w:t>обязательные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профилактические визиты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766">
        <w:rPr>
          <w:rFonts w:ascii="Times New Roman" w:hAnsi="Times New Roman"/>
          <w:color w:val="000000"/>
          <w:sz w:val="28"/>
          <w:szCs w:val="28"/>
        </w:rPr>
        <w:t>в отношении объектов контроля,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указанных в абзаце первом настоящего пункта, не проводятся</w:t>
      </w:r>
      <w:r w:rsidRPr="002E5AFC">
        <w:rPr>
          <w:rFonts w:ascii="Times New Roman" w:hAnsi="Times New Roman"/>
          <w:color w:val="000000"/>
          <w:sz w:val="28"/>
          <w:szCs w:val="28"/>
        </w:rPr>
        <w:t>.</w:t>
      </w:r>
    </w:p>
    <w:p w:rsidR="005A0581" w:rsidRPr="002E5AFC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57DF">
        <w:rPr>
          <w:rFonts w:ascii="Times New Roman" w:hAnsi="Times New Roman"/>
          <w:color w:val="000000"/>
          <w:sz w:val="28"/>
          <w:szCs w:val="28"/>
        </w:rPr>
        <w:t>Положения настоящ</w:t>
      </w:r>
      <w:r>
        <w:rPr>
          <w:rFonts w:ascii="Times New Roman" w:hAnsi="Times New Roman"/>
          <w:color w:val="000000"/>
          <w:sz w:val="28"/>
          <w:szCs w:val="28"/>
        </w:rPr>
        <w:t xml:space="preserve">его пункта </w:t>
      </w:r>
      <w:r w:rsidRPr="00C357DF">
        <w:rPr>
          <w:rFonts w:ascii="Times New Roman" w:hAnsi="Times New Roman"/>
          <w:color w:val="000000"/>
          <w:sz w:val="28"/>
          <w:szCs w:val="28"/>
        </w:rPr>
        <w:t xml:space="preserve">не ограничивают проведение обязательных профилактических визитов, указанных в пунктах 2 - 4 части 1 и части 2 статьи 52.1 </w:t>
      </w:r>
      <w:r>
        <w:rPr>
          <w:rFonts w:ascii="Times New Roman" w:hAnsi="Times New Roman"/>
          <w:color w:val="000000"/>
          <w:sz w:val="28"/>
          <w:szCs w:val="28"/>
        </w:rPr>
        <w:t>Федерального закона</w:t>
      </w:r>
      <w:r w:rsidRPr="002E5AFC">
        <w:rPr>
          <w:rFonts w:ascii="Times New Roman" w:hAnsi="Times New Roman"/>
          <w:color w:val="000000"/>
          <w:sz w:val="28"/>
          <w:szCs w:val="28"/>
        </w:rPr>
        <w:t xml:space="preserve"> № 248-ФЗ</w:t>
      </w:r>
      <w:r w:rsidRPr="00C357DF">
        <w:rPr>
          <w:rFonts w:ascii="Times New Roman" w:hAnsi="Times New Roman"/>
          <w:color w:val="000000"/>
          <w:sz w:val="28"/>
          <w:szCs w:val="28"/>
        </w:rPr>
        <w:t>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3.1. Администрация осуществляет </w:t>
      </w:r>
      <w:r>
        <w:rPr>
          <w:rFonts w:ascii="Times New Roman" w:hAnsi="Times New Roman"/>
          <w:color w:val="000000"/>
          <w:sz w:val="28"/>
          <w:szCs w:val="28"/>
        </w:rPr>
        <w:t>муниципальный контроль в сфере благоустройства,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3.3. 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A0581" w:rsidRPr="006B1693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</w:t>
      </w:r>
      <w:r>
        <w:rPr>
          <w:rFonts w:ascii="Times New Roman" w:hAnsi="Times New Roman"/>
          <w:color w:val="000000"/>
          <w:sz w:val="28"/>
          <w:szCs w:val="28"/>
        </w:rPr>
        <w:t xml:space="preserve">рб) причинен, должностное лицо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незамедлительно направляет информацию об этом </w:t>
      </w:r>
      <w:r w:rsidRPr="00700821">
        <w:rPr>
          <w:rFonts w:ascii="Times New Roman" w:hAnsi="Times New Roman"/>
          <w:color w:val="000000"/>
          <w:sz w:val="28"/>
          <w:szCs w:val="28"/>
        </w:rPr>
        <w:t>главе</w:t>
      </w:r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AD5807">
        <w:rPr>
          <w:rFonts w:ascii="Times New Roman" w:hAnsi="Times New Roman"/>
          <w:color w:val="000000"/>
          <w:sz w:val="28"/>
          <w:szCs w:val="28"/>
        </w:rPr>
        <w:t>андикского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AD5807">
        <w:rPr>
          <w:rFonts w:ascii="Times New Roman" w:hAnsi="Times New Roman"/>
          <w:color w:val="000000"/>
          <w:sz w:val="28"/>
          <w:szCs w:val="28"/>
        </w:rPr>
        <w:t>Хивского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="00AD5807">
        <w:rPr>
          <w:rFonts w:ascii="Times New Roman" w:hAnsi="Times New Roman"/>
          <w:color w:val="000000"/>
          <w:sz w:val="28"/>
          <w:szCs w:val="28"/>
        </w:rPr>
        <w:t>Республики Дагестан</w:t>
      </w:r>
      <w:r w:rsidRPr="007008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EC6">
        <w:rPr>
          <w:rFonts w:ascii="Times New Roman" w:hAnsi="Times New Roman"/>
          <w:sz w:val="28"/>
          <w:szCs w:val="28"/>
        </w:rPr>
        <w:t>(далее – Глава)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для принятия решения о проведении контрольных </w:t>
      </w:r>
      <w:r w:rsidRPr="00697766">
        <w:rPr>
          <w:rFonts w:ascii="Times New Roman" w:hAnsi="Times New Roman"/>
          <w:color w:val="000000"/>
          <w:sz w:val="28"/>
          <w:szCs w:val="28"/>
        </w:rPr>
        <w:t xml:space="preserve">мероприятий, </w:t>
      </w:r>
      <w:r w:rsidRPr="00697766">
        <w:rPr>
          <w:rFonts w:ascii="Times New Roman" w:hAnsi="Times New Roman"/>
          <w:sz w:val="28"/>
          <w:szCs w:val="28"/>
        </w:rPr>
        <w:t xml:space="preserve">либо в случаях, предусмотренных </w:t>
      </w:r>
      <w:r w:rsidRPr="00697766">
        <w:rPr>
          <w:rFonts w:ascii="Times New Roman" w:hAnsi="Times New Roman"/>
          <w:color w:val="000000"/>
          <w:sz w:val="28"/>
          <w:szCs w:val="28"/>
        </w:rPr>
        <w:t>Федеральным законом № 248-ФЗ</w:t>
      </w:r>
      <w:r w:rsidRPr="00697766">
        <w:rPr>
          <w:rFonts w:ascii="Times New Roman" w:hAnsi="Times New Roman"/>
          <w:sz w:val="28"/>
          <w:szCs w:val="28"/>
        </w:rPr>
        <w:t>, принимает меры, указанные в статье 90 </w:t>
      </w:r>
      <w:r w:rsidRPr="00697766">
        <w:rPr>
          <w:rFonts w:ascii="Times New Roman" w:hAnsi="Times New Roman"/>
          <w:color w:val="000000"/>
          <w:sz w:val="28"/>
          <w:szCs w:val="28"/>
        </w:rPr>
        <w:t>Федерального закона № 248-ФЗ</w:t>
      </w:r>
      <w:r w:rsidRPr="00697766">
        <w:rPr>
          <w:rFonts w:ascii="Times New Roman" w:hAnsi="Times New Roman"/>
          <w:sz w:val="28"/>
          <w:szCs w:val="28"/>
        </w:rPr>
        <w:t>.</w:t>
      </w:r>
    </w:p>
    <w:p w:rsidR="005A0581" w:rsidRPr="003F04D0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3F04D0">
        <w:rPr>
          <w:rFonts w:ascii="Times New Roman" w:hAnsi="Times New Roman"/>
          <w:sz w:val="28"/>
          <w:szCs w:val="28"/>
        </w:rPr>
        <w:t xml:space="preserve">3.5. При осуществлении администрацией </w:t>
      </w:r>
      <w:r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Pr="003F04D0">
        <w:rPr>
          <w:rFonts w:ascii="Times New Roman" w:hAnsi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F04D0">
        <w:rPr>
          <w:rFonts w:ascii="Times New Roman" w:hAnsi="Times New Roman"/>
          <w:sz w:val="28"/>
          <w:szCs w:val="28"/>
        </w:rPr>
        <w:t>1) информирование;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5A0581" w:rsidRPr="00942C2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2C2B">
        <w:rPr>
          <w:rFonts w:ascii="Times New Roman" w:hAnsi="Times New Roman"/>
          <w:sz w:val="28"/>
          <w:szCs w:val="28"/>
        </w:rPr>
        <w:t>) объявление предостережения;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консультирование;</w:t>
      </w:r>
    </w:p>
    <w:p w:rsidR="005A0581" w:rsidRPr="003F04D0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42C2B">
        <w:rPr>
          <w:rFonts w:ascii="Times New Roman" w:hAnsi="Times New Roman"/>
          <w:sz w:val="28"/>
          <w:szCs w:val="28"/>
        </w:rPr>
        <w:t>) профилактический визит.</w:t>
      </w:r>
    </w:p>
    <w:p w:rsidR="005A0581" w:rsidRPr="001F1F63" w:rsidRDefault="005A0581" w:rsidP="005A0581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lastRenderedPageBreak/>
        <w:t>3.6.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52A81">
          <w:rPr>
            <w:rStyle w:val="ad"/>
            <w:color w:val="000000"/>
            <w:sz w:val="28"/>
            <w:szCs w:val="28"/>
            <w:u w:val="none"/>
          </w:rPr>
          <w:t>частью 3 статьи 46</w:t>
        </w:r>
      </w:hyperlink>
      <w:r w:rsidRPr="00752A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1F1F63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5A0581" w:rsidRPr="00D50F76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3.7. </w:t>
      </w:r>
      <w:r w:rsidRPr="00D50F76">
        <w:rPr>
          <w:rFonts w:ascii="Times New Roman" w:hAnsi="Times New Roman"/>
          <w:color w:val="000000"/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0F76">
        <w:rPr>
          <w:rFonts w:ascii="Times New Roman" w:hAnsi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3.8. </w:t>
      </w:r>
      <w:r w:rsidRPr="009E5978">
        <w:rPr>
          <w:rFonts w:ascii="Times New Roman" w:hAnsi="Times New Roman"/>
          <w:color w:val="000000"/>
          <w:sz w:val="28"/>
          <w:szCs w:val="28"/>
        </w:rPr>
        <w:t>Администрация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Контролируемое лицо в течение </w:t>
      </w:r>
      <w:r w:rsidR="005D6F08" w:rsidRPr="009E5978">
        <w:rPr>
          <w:rFonts w:ascii="Times New Roman" w:hAnsi="Times New Roman"/>
          <w:color w:val="000000"/>
          <w:sz w:val="28"/>
          <w:szCs w:val="28"/>
        </w:rPr>
        <w:t>десяти рабочих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дней со дня получения предостережения вправе подать в </w:t>
      </w:r>
      <w:r>
        <w:rPr>
          <w:rFonts w:ascii="Times New Roman" w:hAnsi="Times New Roman"/>
          <w:color w:val="000000"/>
          <w:sz w:val="28"/>
          <w:szCs w:val="28"/>
        </w:rPr>
        <w:t>администрацию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возражение в отношении предостережения (далее – возражение).</w:t>
      </w:r>
    </w:p>
    <w:p w:rsidR="00752A81" w:rsidRDefault="00752A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Возражение должно содержать: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1) наименование </w:t>
      </w: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9E5978">
        <w:rPr>
          <w:rFonts w:ascii="Times New Roman" w:hAnsi="Times New Roman"/>
          <w:color w:val="000000"/>
          <w:sz w:val="28"/>
          <w:szCs w:val="28"/>
        </w:rPr>
        <w:t>, в котор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направляется возражение;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2) наименование юридического лица, фамилию, имя и отчество (последнее – при наличии) индивидуального предпринимателя или гражданина, а также номер </w:t>
      </w:r>
      <w:r w:rsidRPr="009E5978">
        <w:rPr>
          <w:rFonts w:ascii="Times New Roman" w:hAnsi="Times New Roman"/>
          <w:color w:val="000000"/>
          <w:sz w:val="28"/>
          <w:szCs w:val="28"/>
        </w:rPr>
        <w:lastRenderedPageBreak/>
        <w:t>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3) дату и номер предостережения;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4) доводы, на основании которых контролируемое лицо не согласно с объявленным предостережением;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5) дату получения предостережения контролируемым лицом;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6) личную подпись и дату.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возражения </w:t>
      </w: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принимает одно из следующих решений: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1) удовлетворяет возражение в форме отмены предостережения;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2) отказывает в удовлетворении возражения с указанием причины отказа.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978">
        <w:rPr>
          <w:rFonts w:ascii="Times New Roman" w:hAnsi="Times New Roman"/>
          <w:color w:val="000000"/>
          <w:sz w:val="28"/>
          <w:szCs w:val="28"/>
        </w:rPr>
        <w:t>Повторное направление возражения по тем же основаниям не допускается.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9E5978">
        <w:rPr>
          <w:rFonts w:ascii="Times New Roman" w:hAnsi="Times New Roman"/>
          <w:color w:val="000000"/>
          <w:sz w:val="28"/>
          <w:szCs w:val="28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3.9</w:t>
      </w:r>
      <w:r w:rsidRPr="001F1F63">
        <w:rPr>
          <w:rFonts w:ascii="Times New Roman" w:hAnsi="Times New Roman"/>
          <w:color w:val="000000"/>
          <w:sz w:val="28"/>
          <w:szCs w:val="28"/>
        </w:rPr>
        <w:t>. Консультирование контролируемых лиц ос</w:t>
      </w:r>
      <w:r>
        <w:rPr>
          <w:rFonts w:ascii="Times New Roman" w:hAnsi="Times New Roman"/>
          <w:color w:val="000000"/>
          <w:sz w:val="28"/>
          <w:szCs w:val="28"/>
        </w:rPr>
        <w:t xml:space="preserve">уществляется должностным лицом </w:t>
      </w:r>
      <w:r w:rsidRPr="001F1F63">
        <w:rPr>
          <w:rFonts w:ascii="Times New Roman" w:hAnsi="Times New Roman"/>
          <w:color w:val="000000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ичный прием граждан проводится Главой (или) должностным лицом</w:t>
      </w:r>
      <w:r w:rsidRPr="001F1F63">
        <w:rPr>
          <w:rFonts w:ascii="Times New Roman" w:hAnsi="Times New Roman"/>
          <w:color w:val="000000"/>
          <w:sz w:val="28"/>
          <w:szCs w:val="28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1) организация и осуществление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порядок обжалования действи</w:t>
      </w:r>
      <w:r>
        <w:rPr>
          <w:rFonts w:ascii="Times New Roman" w:hAnsi="Times New Roman"/>
          <w:color w:val="000000"/>
          <w:sz w:val="28"/>
          <w:szCs w:val="28"/>
        </w:rPr>
        <w:t>й (бездействия) должностных лиц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A0581" w:rsidRPr="00BF416D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416D">
        <w:rPr>
          <w:rFonts w:ascii="Times New Roman" w:hAnsi="Times New Roman"/>
          <w:sz w:val="28"/>
          <w:szCs w:val="28"/>
        </w:rPr>
        <w:t>Должностным лицом ведутся журналы учета консультирований.</w:t>
      </w:r>
    </w:p>
    <w:p w:rsidR="005A0581" w:rsidRPr="00BF416D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BF416D">
        <w:rPr>
          <w:rFonts w:ascii="Times New Roman" w:hAnsi="Times New Roman"/>
          <w:sz w:val="28"/>
          <w:szCs w:val="28"/>
        </w:rPr>
        <w:t xml:space="preserve">. Консультирование в письменной форме осуществляется должностным </w:t>
      </w:r>
      <w:r w:rsidRPr="00BF416D">
        <w:rPr>
          <w:rFonts w:ascii="Times New Roman" w:hAnsi="Times New Roman"/>
          <w:sz w:val="28"/>
          <w:szCs w:val="28"/>
        </w:rPr>
        <w:lastRenderedPageBreak/>
        <w:t>лицом в случае, если контролируемым лицом представлен письменный запрос о представлении письменного ответа по перечню вопросов, определенных пунктом</w:t>
      </w:r>
      <w:r>
        <w:rPr>
          <w:rFonts w:ascii="Times New Roman" w:hAnsi="Times New Roman"/>
          <w:sz w:val="28"/>
          <w:szCs w:val="28"/>
        </w:rPr>
        <w:t> 3.9</w:t>
      </w:r>
      <w:r w:rsidRPr="00BF416D">
        <w:rPr>
          <w:rFonts w:ascii="Times New Roman" w:hAnsi="Times New Roman"/>
          <w:sz w:val="28"/>
          <w:szCs w:val="28"/>
        </w:rPr>
        <w:t xml:space="preserve"> настоящего Положения. 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416D">
        <w:rPr>
          <w:rFonts w:ascii="Times New Roman" w:hAnsi="Times New Roman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</w:t>
      </w:r>
      <w:r>
        <w:rPr>
          <w:rFonts w:ascii="Times New Roman" w:hAnsi="Times New Roman"/>
          <w:sz w:val="28"/>
          <w:szCs w:val="28"/>
        </w:rPr>
        <w:t>,</w:t>
      </w:r>
      <w:r w:rsidRPr="00BF416D">
        <w:rPr>
          <w:rFonts w:ascii="Times New Roman" w:hAnsi="Times New Roman"/>
          <w:sz w:val="28"/>
          <w:szCs w:val="28"/>
        </w:rPr>
        <w:t xml:space="preserve"> в том числе письменное разъяснение по указанным обращениям, подписанное Главой или должностным лицом.</w:t>
      </w:r>
    </w:p>
    <w:p w:rsidR="005A0581" w:rsidRPr="00836A75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836A75"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A0581" w:rsidRPr="00836A75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836A75"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36A75">
        <w:rPr>
          <w:rFonts w:ascii="Times New Roman" w:hAnsi="Times New Roman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</w:t>
      </w:r>
      <w:r w:rsidRPr="009E5978">
        <w:rPr>
          <w:rFonts w:ascii="Times New Roman" w:hAnsi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>
        <w:rPr>
          <w:rFonts w:ascii="Times New Roman" w:hAnsi="Times New Roman"/>
          <w:sz w:val="28"/>
          <w:szCs w:val="28"/>
        </w:rPr>
        <w:t>должностным лицом</w:t>
      </w:r>
      <w:r w:rsidRPr="009E5978">
        <w:rPr>
          <w:rFonts w:ascii="Times New Roman" w:hAnsi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</w:t>
      </w:r>
      <w:r>
        <w:rPr>
          <w:rFonts w:ascii="Times New Roman" w:hAnsi="Times New Roman"/>
          <w:sz w:val="28"/>
          <w:szCs w:val="28"/>
        </w:rPr>
        <w:t>вязи или мобильного приложения «Инспектор»</w:t>
      </w:r>
      <w:r w:rsidRPr="009E5978">
        <w:rPr>
          <w:rFonts w:ascii="Times New Roman" w:hAnsi="Times New Roman"/>
          <w:sz w:val="28"/>
          <w:szCs w:val="28"/>
        </w:rPr>
        <w:t>.</w:t>
      </w:r>
    </w:p>
    <w:p w:rsidR="005A0581" w:rsidRPr="009E5978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5978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E5978">
        <w:rPr>
          <w:rFonts w:ascii="Times New Roman" w:hAnsi="Times New Roman"/>
          <w:sz w:val="28"/>
          <w:szCs w:val="28"/>
        </w:rPr>
        <w:t xml:space="preserve">Профилактический визит проводится по инициативе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5978">
        <w:rPr>
          <w:rFonts w:ascii="Times New Roman" w:hAnsi="Times New Roman"/>
          <w:sz w:val="28"/>
          <w:szCs w:val="28"/>
        </w:rPr>
        <w:t>(обязательный профилактический визит)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статей 52.1. </w:t>
      </w:r>
      <w:r w:rsidRPr="009E5978">
        <w:rPr>
          <w:rFonts w:ascii="Times New Roman" w:hAnsi="Times New Roman"/>
          <w:sz w:val="28"/>
          <w:szCs w:val="28"/>
        </w:rPr>
        <w:t>Федерального закона № 248-ФЗ или по инициативе контролируемого лица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статей 52.2. </w:t>
      </w:r>
      <w:r w:rsidRPr="009E5978">
        <w:rPr>
          <w:rFonts w:ascii="Times New Roman" w:hAnsi="Times New Roman"/>
          <w:sz w:val="28"/>
          <w:szCs w:val="28"/>
        </w:rPr>
        <w:t>Федерального закона № 248-ФЗ.</w:t>
      </w:r>
    </w:p>
    <w:p w:rsidR="005A0581" w:rsidRPr="00836A75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2A81" w:rsidRDefault="00752A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A81" w:rsidRDefault="00752A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A81" w:rsidRDefault="00752A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A81" w:rsidRDefault="00752A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A81" w:rsidRDefault="00752A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4. Осуществление контрольных мероприятий и контрольных действий</w:t>
      </w: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2E004E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2E004E">
        <w:rPr>
          <w:rFonts w:ascii="Times New Roman" w:hAnsi="Times New Roman"/>
          <w:color w:val="000000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2E004E">
        <w:rPr>
          <w:rFonts w:ascii="Times New Roman" w:hAnsi="Times New Roman"/>
          <w:color w:val="000000"/>
          <w:sz w:val="28"/>
          <w:szCs w:val="28"/>
        </w:rPr>
        <w:t xml:space="preserve"> администрацией могут проводиться следующие виды </w:t>
      </w:r>
      <w:r>
        <w:rPr>
          <w:rFonts w:ascii="Times New Roman" w:hAnsi="Times New Roman"/>
          <w:color w:val="000000"/>
          <w:sz w:val="28"/>
          <w:szCs w:val="28"/>
        </w:rPr>
        <w:t xml:space="preserve">внеплановых </w:t>
      </w:r>
      <w:r w:rsidRPr="002E004E">
        <w:rPr>
          <w:rFonts w:ascii="Times New Roman" w:hAnsi="Times New Roman"/>
          <w:color w:val="000000"/>
          <w:sz w:val="28"/>
          <w:szCs w:val="28"/>
        </w:rPr>
        <w:t>контрольных мероприятий и контрольных действий в рамках указанных мероприятий: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>.</w:t>
      </w:r>
      <w:r w:rsidRPr="00F55E2E">
        <w:t xml:space="preserve"> </w:t>
      </w:r>
      <w:r w:rsidRPr="00F55E2E">
        <w:rPr>
          <w:rFonts w:ascii="Times New Roman" w:hAnsi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</w:t>
      </w:r>
      <w:r>
        <w:rPr>
          <w:rFonts w:ascii="Times New Roman" w:hAnsi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>.</w:t>
      </w:r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</w:t>
      </w:r>
      <w:r>
        <w:rPr>
          <w:rFonts w:ascii="Times New Roman" w:hAnsi="Times New Roman"/>
          <w:color w:val="000000"/>
          <w:sz w:val="28"/>
          <w:szCs w:val="28"/>
        </w:rPr>
        <w:t>жет превышать один рабочий день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>Срок проведения документарной проверки не може</w:t>
      </w:r>
      <w:r>
        <w:rPr>
          <w:rFonts w:ascii="Times New Roman" w:hAnsi="Times New Roman"/>
          <w:color w:val="000000"/>
          <w:sz w:val="28"/>
          <w:szCs w:val="28"/>
        </w:rPr>
        <w:t>т превышать десять рабочих дней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7097D">
        <w:t xml:space="preserve"> </w:t>
      </w:r>
      <w:r w:rsidRPr="00E7097D">
        <w:rPr>
          <w:rFonts w:ascii="Times New Roman" w:hAnsi="Times New Roman"/>
          <w:color w:val="000000"/>
          <w:sz w:val="28"/>
          <w:szCs w:val="28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</w:t>
      </w:r>
      <w:r>
        <w:rPr>
          <w:rFonts w:ascii="Times New Roman" w:hAnsi="Times New Roman"/>
          <w:color w:val="000000"/>
          <w:sz w:val="28"/>
          <w:szCs w:val="28"/>
        </w:rPr>
        <w:t>а или производственному объекту</w:t>
      </w:r>
      <w:r w:rsidRPr="001F1F63">
        <w:rPr>
          <w:rFonts w:ascii="Times New Roman" w:hAnsi="Times New Roman"/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color w:val="000000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</w:t>
      </w:r>
      <w:r w:rsidRPr="001F1F63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1F1F63">
        <w:rPr>
          <w:color w:val="000000"/>
          <w:sz w:val="28"/>
          <w:szCs w:val="28"/>
        </w:rPr>
        <w:t>);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E7097D">
        <w:t xml:space="preserve"> 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697766">
        <w:rPr>
          <w:rFonts w:ascii="Times New Roman" w:hAnsi="Times New Roman"/>
          <w:color w:val="000000"/>
          <w:sz w:val="28"/>
          <w:szCs w:val="28"/>
        </w:rPr>
        <w:t xml:space="preserve">4.2. Наблюдение за соблюдением обязательных требований и выездное обследование проводятся администрацией в форме внеплановых мероприятий без </w:t>
      </w:r>
      <w:r w:rsidRPr="00697766">
        <w:rPr>
          <w:rFonts w:ascii="Times New Roman" w:hAnsi="Times New Roman"/>
          <w:color w:val="000000"/>
          <w:sz w:val="28"/>
          <w:szCs w:val="28"/>
        </w:rPr>
        <w:lastRenderedPageBreak/>
        <w:t>взаимодействия с контролируемыми лицами.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A0581" w:rsidRPr="00EF162A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705C6">
        <w:rPr>
          <w:rFonts w:ascii="Times New Roman" w:hAnsi="Times New Roman"/>
          <w:sz w:val="28"/>
          <w:szCs w:val="28"/>
        </w:rPr>
        <w:t xml:space="preserve">Контрольные мероприятия, проводимые с взаимодействием с контролируемыми лицами, осуществляются по основаниям, предусмотренным </w:t>
      </w:r>
      <w:r>
        <w:rPr>
          <w:rFonts w:ascii="Times New Roman" w:hAnsi="Times New Roman"/>
          <w:sz w:val="28"/>
          <w:szCs w:val="28"/>
        </w:rPr>
        <w:t xml:space="preserve">частью </w:t>
      </w:r>
      <w:r w:rsidRPr="000705C6">
        <w:rPr>
          <w:rFonts w:ascii="Times New Roman" w:hAnsi="Times New Roman"/>
          <w:sz w:val="28"/>
          <w:szCs w:val="28"/>
        </w:rPr>
        <w:t xml:space="preserve">1 статьи 57 Федерального закона </w:t>
      </w:r>
      <w:r w:rsidRPr="00EF162A">
        <w:rPr>
          <w:rFonts w:ascii="Times New Roman" w:hAnsi="Times New Roman"/>
          <w:sz w:val="28"/>
          <w:szCs w:val="28"/>
        </w:rPr>
        <w:t>№ 248-ФЗ.</w:t>
      </w:r>
    </w:p>
    <w:p w:rsidR="005A0581" w:rsidRPr="007F2D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</w:t>
      </w:r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 разрабатывает индикаторы риска нарушения обязательных требований. </w:t>
      </w:r>
    </w:p>
    <w:p w:rsidR="005A0581" w:rsidRPr="007F2D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D63">
        <w:rPr>
          <w:rFonts w:ascii="Times New Roman" w:hAnsi="Times New Roman"/>
          <w:color w:val="000000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2D63">
        <w:rPr>
          <w:rFonts w:ascii="Times New Roman" w:hAnsi="Times New Roman"/>
          <w:color w:val="000000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</w:t>
      </w:r>
      <w:r>
        <w:rPr>
          <w:rFonts w:ascii="Times New Roman" w:hAnsi="Times New Roman"/>
          <w:color w:val="000000"/>
          <w:sz w:val="28"/>
          <w:szCs w:val="28"/>
        </w:rPr>
        <w:t>онтроля, установлен приложением № 2</w:t>
      </w:r>
      <w:r w:rsidRPr="007F2D63">
        <w:rPr>
          <w:rFonts w:ascii="Times New Roman" w:hAnsi="Times New Roman"/>
          <w:color w:val="000000"/>
          <w:sz w:val="28"/>
          <w:szCs w:val="28"/>
        </w:rPr>
        <w:t xml:space="preserve"> к настоящему Положению. 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1F1F63">
        <w:rPr>
          <w:rFonts w:ascii="Times New Roman" w:hAnsi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решения, изданного в форме </w:t>
      </w:r>
      <w:r w:rsidRPr="001F1F63">
        <w:rPr>
          <w:rFonts w:ascii="Times New Roman" w:hAnsi="Times New Roman"/>
          <w:color w:val="000000"/>
          <w:sz w:val="28"/>
          <w:szCs w:val="28"/>
        </w:rPr>
        <w:t>распоряжения администрации о проведении контрольного мероприятия.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4.6</w:t>
      </w:r>
      <w:r w:rsidRPr="001F1F63">
        <w:rPr>
          <w:rFonts w:ascii="Times New Roman" w:hAnsi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на осно</w:t>
      </w:r>
      <w:r>
        <w:rPr>
          <w:rFonts w:ascii="Times New Roman" w:hAnsi="Times New Roman"/>
          <w:color w:val="000000"/>
          <w:sz w:val="28"/>
          <w:szCs w:val="28"/>
        </w:rPr>
        <w:t>вании задания Г</w:t>
      </w:r>
      <w:r w:rsidRPr="001F1F63">
        <w:rPr>
          <w:rFonts w:ascii="Times New Roman" w:hAnsi="Times New Roman"/>
          <w:color w:val="000000"/>
          <w:sz w:val="28"/>
          <w:szCs w:val="28"/>
        </w:rPr>
        <w:t>лавы</w:t>
      </w:r>
      <w:r w:rsidRPr="001F1F63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Федеральным </w:t>
      </w:r>
      <w:hyperlink r:id="rId10" w:history="1">
        <w:r w:rsidRPr="00FB0FF9">
          <w:rPr>
            <w:rStyle w:val="ad"/>
            <w:color w:val="000000"/>
            <w:sz w:val="28"/>
            <w:szCs w:val="28"/>
          </w:rPr>
          <w:t>законом</w:t>
        </w:r>
      </w:hyperlink>
      <w:r w:rsidRPr="001F1F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5A0581" w:rsidRPr="00EF162A" w:rsidRDefault="005A0581" w:rsidP="005A058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Pr="001F1F63">
        <w:rPr>
          <w:color w:val="000000"/>
          <w:sz w:val="28"/>
          <w:szCs w:val="28"/>
        </w:rPr>
        <w:t xml:space="preserve">. Администрация при организации и осуществлении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color w:val="000000"/>
          <w:sz w:val="28"/>
          <w:szCs w:val="28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1F1F63">
        <w:rPr>
          <w:color w:val="000000"/>
          <w:sz w:val="28"/>
          <w:szCs w:val="28"/>
          <w:shd w:val="clear" w:color="auto" w:fill="FFFFFF"/>
        </w:rPr>
        <w:t>распоряжением Правительств</w:t>
      </w:r>
      <w:r>
        <w:rPr>
          <w:color w:val="000000"/>
          <w:sz w:val="28"/>
          <w:szCs w:val="28"/>
          <w:shd w:val="clear" w:color="auto" w:fill="FFFFFF"/>
        </w:rPr>
        <w:t xml:space="preserve">а Российской Федерации от 19 апреля </w:t>
      </w:r>
      <w:r w:rsidRPr="001F1F63">
        <w:rPr>
          <w:color w:val="000000"/>
          <w:sz w:val="28"/>
          <w:szCs w:val="28"/>
          <w:shd w:val="clear" w:color="auto" w:fill="FFFFFF"/>
        </w:rPr>
        <w:t>2016</w:t>
      </w:r>
      <w:r>
        <w:rPr>
          <w:color w:val="000000"/>
          <w:sz w:val="28"/>
          <w:szCs w:val="28"/>
          <w:shd w:val="clear" w:color="auto" w:fill="FFFFFF"/>
        </w:rPr>
        <w:t xml:space="preserve"> года № </w:t>
      </w:r>
      <w:r w:rsidRPr="001F1F63">
        <w:rPr>
          <w:color w:val="000000"/>
          <w:sz w:val="28"/>
          <w:szCs w:val="28"/>
          <w:shd w:val="clear" w:color="auto" w:fill="FFFFFF"/>
        </w:rPr>
        <w:t>724-р перечнем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F1F63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1F1F63">
        <w:rPr>
          <w:color w:val="000000"/>
          <w:sz w:val="28"/>
          <w:szCs w:val="28"/>
        </w:rPr>
        <w:t xml:space="preserve"> </w:t>
      </w:r>
      <w:hyperlink r:id="rId11" w:history="1">
        <w:r w:rsidRPr="00FE4482">
          <w:rPr>
            <w:rStyle w:val="ad"/>
            <w:color w:val="000000"/>
            <w:sz w:val="28"/>
            <w:szCs w:val="28"/>
          </w:rPr>
          <w:t>Правилами</w:t>
        </w:r>
      </w:hyperlink>
      <w:r w:rsidRPr="001F1F63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</w:t>
      </w:r>
      <w:r>
        <w:rPr>
          <w:color w:val="000000"/>
          <w:sz w:val="28"/>
          <w:szCs w:val="28"/>
        </w:rPr>
        <w:t xml:space="preserve">а Российской Федерации от 06 марта </w:t>
      </w:r>
      <w:r w:rsidRPr="001F1F63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 № </w:t>
      </w:r>
      <w:r w:rsidRPr="001F1F63">
        <w:rPr>
          <w:color w:val="000000"/>
          <w:sz w:val="28"/>
          <w:szCs w:val="28"/>
        </w:rPr>
        <w:t xml:space="preserve">338 «О межведомственном информационном взаимодействии в рамках осуществления государственного </w:t>
      </w:r>
      <w:r w:rsidRPr="00EF162A">
        <w:rPr>
          <w:sz w:val="28"/>
          <w:szCs w:val="28"/>
        </w:rPr>
        <w:t>контроля (надзора), муниципального контроля».</w:t>
      </w:r>
    </w:p>
    <w:p w:rsidR="005A0581" w:rsidRPr="00C71483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4.8</w:t>
      </w:r>
      <w:r w:rsidRPr="00C71483">
        <w:rPr>
          <w:rFonts w:ascii="Times New Roman" w:hAnsi="Times New Roman"/>
          <w:sz w:val="28"/>
          <w:szCs w:val="28"/>
        </w:rPr>
        <w:t>. В</w:t>
      </w:r>
      <w:r w:rsidRPr="00C71483">
        <w:rPr>
          <w:rFonts w:ascii="Times New Roman" w:hAnsi="Times New Roman"/>
          <w:sz w:val="28"/>
          <w:szCs w:val="28"/>
          <w:shd w:val="clear" w:color="auto" w:fill="FFFFFF"/>
        </w:rPr>
        <w:t xml:space="preserve">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связи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71483">
        <w:rPr>
          <w:rFonts w:ascii="Times New Roman" w:hAnsi="Times New Roman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</w:t>
      </w:r>
    </w:p>
    <w:p w:rsidR="005A0581" w:rsidRPr="00C71483" w:rsidRDefault="005A0581" w:rsidP="005A0581">
      <w:pPr>
        <w:ind w:firstLine="709"/>
        <w:jc w:val="both"/>
        <w:rPr>
          <w:sz w:val="28"/>
          <w:szCs w:val="28"/>
        </w:rPr>
      </w:pPr>
      <w:r w:rsidRPr="00C71483">
        <w:rPr>
          <w:sz w:val="28"/>
          <w:szCs w:val="28"/>
          <w:shd w:val="clear" w:color="auto" w:fill="FFFFFF"/>
        </w:rPr>
        <w:t xml:space="preserve">1) отсутствие признаков </w:t>
      </w:r>
      <w:r w:rsidRPr="00C71483">
        <w:rPr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A0581" w:rsidRPr="00C71483" w:rsidRDefault="005A0581" w:rsidP="005A0581">
      <w:pPr>
        <w:ind w:firstLine="709"/>
        <w:jc w:val="both"/>
        <w:rPr>
          <w:sz w:val="28"/>
          <w:szCs w:val="28"/>
        </w:rPr>
      </w:pPr>
      <w:r w:rsidRPr="00C71483">
        <w:rPr>
          <w:sz w:val="28"/>
          <w:szCs w:val="28"/>
        </w:rPr>
        <w:t xml:space="preserve">2) имеются уважительные причины для отсутствия </w:t>
      </w:r>
      <w:r w:rsidRPr="00C71483">
        <w:rPr>
          <w:sz w:val="28"/>
          <w:szCs w:val="28"/>
          <w:shd w:val="clear" w:color="auto" w:fill="FFFFFF"/>
        </w:rPr>
        <w:t xml:space="preserve">индивидуального предпринимателя, гражданина, являющихся контролируемыми лицами </w:t>
      </w:r>
      <w:r w:rsidRPr="00C71483">
        <w:rPr>
          <w:sz w:val="28"/>
          <w:szCs w:val="28"/>
        </w:rPr>
        <w:t>(болезнь, командировка и т.п.) при проведении</w:t>
      </w:r>
      <w:r w:rsidRPr="00C71483">
        <w:rPr>
          <w:sz w:val="28"/>
          <w:szCs w:val="28"/>
          <w:shd w:val="clear" w:color="auto" w:fill="FFFFFF"/>
        </w:rPr>
        <w:t xml:space="preserve"> контрольного мероприятия</w:t>
      </w:r>
      <w:r w:rsidRPr="00C71483">
        <w:rPr>
          <w:sz w:val="28"/>
          <w:szCs w:val="28"/>
        </w:rPr>
        <w:t>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4.9</w:t>
      </w:r>
      <w:r w:rsidRPr="00AB4F6C">
        <w:rPr>
          <w:rFonts w:ascii="Times New Roman" w:hAnsi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 и лицами, привлекаемыми к совершению контрольных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проводимые должностными лицами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</w:t>
      </w:r>
      <w:r>
        <w:rPr>
          <w:sz w:val="28"/>
          <w:szCs w:val="28"/>
        </w:rPr>
        <w:t>администрации</w:t>
      </w:r>
      <w:r w:rsidRPr="00E938B0">
        <w:rPr>
          <w:sz w:val="28"/>
          <w:szCs w:val="28"/>
        </w:rPr>
        <w:t> самостоятельно.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В обязательном порядке фото- или видео-фиксация доказательств нарушений обязательных требований осуществляется в случае проведения выездной проверки, выездного обследования.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</w:t>
      </w:r>
      <w:r>
        <w:rPr>
          <w:sz w:val="28"/>
          <w:szCs w:val="28"/>
        </w:rPr>
        <w:t>татам контрольного мероприятия</w:t>
      </w:r>
      <w:r w:rsidRPr="00E938B0">
        <w:rPr>
          <w:sz w:val="28"/>
          <w:szCs w:val="28"/>
        </w:rPr>
        <w:t>, проводимого в рамках контрольного мероприятия.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lastRenderedPageBreak/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A0581" w:rsidRPr="00E938B0" w:rsidRDefault="005A0581" w:rsidP="005A0581">
      <w:pPr>
        <w:ind w:firstLine="709"/>
        <w:jc w:val="both"/>
        <w:rPr>
          <w:sz w:val="28"/>
          <w:szCs w:val="28"/>
        </w:rPr>
      </w:pPr>
      <w:r w:rsidRPr="00E938B0">
        <w:rPr>
          <w:sz w:val="28"/>
          <w:szCs w:val="28"/>
        </w:rPr>
        <w:t xml:space="preserve">Инструментальные обследования в ходе проведения контрольных мероприятий осуществляются путем проведения геодезических измерений (определений) и (или) картографических измерений, выполняемых должностными лицами </w:t>
      </w:r>
      <w:r>
        <w:rPr>
          <w:sz w:val="28"/>
          <w:szCs w:val="28"/>
        </w:rPr>
        <w:t>администрации</w:t>
      </w:r>
      <w:r w:rsidRPr="00E938B0">
        <w:rPr>
          <w:sz w:val="28"/>
          <w:szCs w:val="28"/>
        </w:rPr>
        <w:t>, уполномоченными на проведение контрол</w:t>
      </w:r>
      <w:r>
        <w:rPr>
          <w:sz w:val="28"/>
          <w:szCs w:val="28"/>
        </w:rPr>
        <w:t>ьного (надзорного) мероприятия.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4.10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E3109">
          <w:rPr>
            <w:rStyle w:val="ad"/>
            <w:color w:val="000000"/>
            <w:sz w:val="28"/>
            <w:szCs w:val="28"/>
          </w:rPr>
          <w:t>частью 2 статьи 90</w:t>
        </w:r>
      </w:hyperlink>
      <w:r w:rsidRPr="007E31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Pr="001F1F63">
        <w:rPr>
          <w:rFonts w:ascii="Times New Roman" w:hAnsi="Times New Roman"/>
          <w:color w:val="000000"/>
          <w:sz w:val="28"/>
          <w:szCs w:val="28"/>
        </w:rPr>
        <w:t>248-ФЗ.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4.11</w:t>
      </w:r>
      <w:r w:rsidRPr="001F1F63">
        <w:rPr>
          <w:rFonts w:ascii="Times New Roman" w:hAnsi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A0581" w:rsidRDefault="005A0581" w:rsidP="005A058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</w:t>
      </w:r>
      <w:r w:rsidRPr="001F1F63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F1F63">
        <w:rPr>
          <w:color w:val="000000"/>
          <w:sz w:val="28"/>
          <w:szCs w:val="28"/>
        </w:rPr>
        <w:t>.</w:t>
      </w:r>
    </w:p>
    <w:p w:rsidR="005A0581" w:rsidRPr="00AE3818" w:rsidRDefault="00222D7C" w:rsidP="00752A81">
      <w:pPr>
        <w:pStyle w:val="ConsPlusNormal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A0581" w:rsidRPr="00710A00">
        <w:rPr>
          <w:rFonts w:ascii="Times New Roman" w:hAnsi="Times New Roman"/>
          <w:color w:val="000000"/>
          <w:sz w:val="28"/>
          <w:szCs w:val="28"/>
        </w:rPr>
        <w:t>В случае проведения контрольных (надзорных) мероприя</w:t>
      </w:r>
      <w:r w:rsidR="00752A81">
        <w:rPr>
          <w:rFonts w:ascii="Times New Roman" w:hAnsi="Times New Roman"/>
          <w:color w:val="000000"/>
          <w:sz w:val="28"/>
          <w:szCs w:val="28"/>
        </w:rPr>
        <w:t xml:space="preserve">тий с использованием мобильного приложения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"Инспектор" </w:t>
      </w:r>
      <w:r w:rsidRPr="00222D7C">
        <w:rPr>
          <w:rFonts w:ascii="Times New Roman" w:hAnsi="Times New Roman"/>
          <w:color w:val="000000"/>
          <w:sz w:val="28"/>
          <w:szCs w:val="28"/>
        </w:rPr>
        <w:t xml:space="preserve">либо составления акта контрольного (надзорного) мероприятия без взаимодействия, </w:t>
      </w:r>
      <w:r w:rsidR="005A0581" w:rsidRPr="00710A00">
        <w:rPr>
          <w:rFonts w:ascii="Times New Roman" w:hAnsi="Times New Roman"/>
          <w:color w:val="000000"/>
          <w:sz w:val="28"/>
          <w:szCs w:val="28"/>
        </w:rPr>
        <w:t>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</w:t>
      </w:r>
      <w:r w:rsidR="00752A81">
        <w:rPr>
          <w:rFonts w:ascii="Times New Roman" w:hAnsi="Times New Roman"/>
          <w:color w:val="000000"/>
          <w:sz w:val="28"/>
          <w:szCs w:val="28"/>
        </w:rPr>
        <w:t xml:space="preserve">адзорных) действий, </w:t>
      </w:r>
      <w:r w:rsidR="005A0581" w:rsidRPr="00710A00">
        <w:rPr>
          <w:rFonts w:ascii="Times New Roman" w:hAnsi="Times New Roman"/>
          <w:color w:val="000000"/>
          <w:sz w:val="28"/>
          <w:szCs w:val="28"/>
        </w:rPr>
        <w:t>предусмотренных пунктами 6 - 9 части 1 статьи 65 Федерального закона № 248-ФЗ, или в иных случаях, установленных Федеральным законом № 248-ФЗ, администрация направляет акт контролируемому лицу в порядке, установленном статьей 21 Федерального закона № 248-ФЗ.</w:t>
      </w:r>
    </w:p>
    <w:p w:rsidR="005A0581" w:rsidRPr="00AE3818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3818">
        <w:rPr>
          <w:rFonts w:ascii="Times New Roman" w:hAnsi="Times New Roman"/>
          <w:color w:val="000000"/>
          <w:sz w:val="28"/>
          <w:szCs w:val="28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</w:t>
      </w:r>
      <w:r w:rsidRPr="00FA14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AE3818">
        <w:rPr>
          <w:rFonts w:ascii="Times New Roman" w:hAnsi="Times New Roman"/>
          <w:color w:val="000000"/>
          <w:sz w:val="28"/>
          <w:szCs w:val="28"/>
        </w:rPr>
        <w:t>№ 248-ФЗ.</w:t>
      </w:r>
    </w:p>
    <w:p w:rsidR="00752A81" w:rsidRDefault="00752A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2D7C" w:rsidRDefault="00222D7C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581" w:rsidRPr="00510DE5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4.13</w:t>
      </w:r>
      <w:r w:rsidRPr="001F1F63">
        <w:rPr>
          <w:rFonts w:ascii="Times New Roman" w:hAnsi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1F1F63">
        <w:rPr>
          <w:rFonts w:ascii="Times New Roman" w:hAnsi="Times New Roman"/>
          <w:color w:val="000000"/>
          <w:sz w:val="28"/>
          <w:szCs w:val="28"/>
        </w:rPr>
        <w:t>. Информирование контролируемых лиц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федеральную государственную информационную систему «</w:t>
      </w:r>
      <w:r w:rsidRPr="001F1F63">
        <w:rPr>
          <w:rFonts w:ascii="Times New Roman" w:hAnsi="Times New Roman"/>
          <w:color w:val="000000"/>
          <w:sz w:val="28"/>
          <w:szCs w:val="28"/>
        </w:rPr>
        <w:t>Единый портал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F1F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31 декабря 2025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года информирование контролируемого лица о с</w:t>
      </w:r>
      <w:r>
        <w:rPr>
          <w:rFonts w:ascii="Times New Roman" w:hAnsi="Times New Roman"/>
          <w:color w:val="000000"/>
          <w:sz w:val="28"/>
          <w:szCs w:val="28"/>
        </w:rPr>
        <w:t xml:space="preserve">овершаемых должностными лицами </w:t>
      </w:r>
      <w:r w:rsidRPr="001F1F63">
        <w:rPr>
          <w:rFonts w:ascii="Times New Roman" w:hAnsi="Times New Roman"/>
          <w:color w:val="000000"/>
          <w:sz w:val="28"/>
          <w:szCs w:val="28"/>
        </w:rPr>
        <w:t>действиях и принимаемых решениях, направление документов и сведений контролируемому лицу администрацией могут осуществляться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4.15</w:t>
      </w:r>
      <w:r w:rsidRPr="001F1F63">
        <w:rPr>
          <w:rFonts w:ascii="Times New Roman" w:hAnsi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</w:t>
      </w:r>
      <w:r>
        <w:rPr>
          <w:rFonts w:ascii="Times New Roman" w:hAnsi="Times New Roman"/>
          <w:color w:val="000000"/>
          <w:sz w:val="28"/>
          <w:szCs w:val="28"/>
        </w:rPr>
        <w:t xml:space="preserve"> мероприятий. Должностное лицо </w:t>
      </w:r>
      <w:r w:rsidRPr="001F1F63">
        <w:rPr>
          <w:rFonts w:ascii="Times New Roman" w:hAnsi="Times New Roman"/>
          <w:color w:val="000000"/>
          <w:sz w:val="28"/>
          <w:szCs w:val="28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4.16</w:t>
      </w:r>
      <w:r w:rsidRPr="001F1F63">
        <w:rPr>
          <w:rFonts w:ascii="Times New Roman" w:hAnsi="Times New Roman"/>
          <w:color w:val="000000"/>
          <w:sz w:val="28"/>
          <w:szCs w:val="28"/>
        </w:rPr>
        <w:t>. В случае выявления при проведении контрольного мероприятия нарушений обязательных требований контролируемым лицом администрация (должно</w:t>
      </w:r>
      <w:r>
        <w:rPr>
          <w:rFonts w:ascii="Times New Roman" w:hAnsi="Times New Roman"/>
          <w:color w:val="000000"/>
          <w:sz w:val="28"/>
          <w:szCs w:val="28"/>
        </w:rPr>
        <w:t>стное лицо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) в пределах полномочий, предусмотренных законодательством </w:t>
      </w:r>
      <w:r w:rsidRPr="001F1F63">
        <w:rPr>
          <w:rFonts w:ascii="Times New Roman" w:hAnsi="Times New Roman"/>
          <w:color w:val="000000"/>
          <w:sz w:val="28"/>
          <w:szCs w:val="28"/>
        </w:rPr>
        <w:lastRenderedPageBreak/>
        <w:t>Российской Федерации, обязана: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bookmarkStart w:id="1" w:name="Par318"/>
      <w:bookmarkEnd w:id="1"/>
      <w:r w:rsidRPr="001F1F63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287108">
        <w:rPr>
          <w:rFonts w:ascii="Times New Roman" w:hAnsi="Times New Roman"/>
          <w:color w:val="000000"/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A0581" w:rsidRPr="001F1F63" w:rsidRDefault="005A0581" w:rsidP="005A0581">
      <w:pPr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4) </w:t>
      </w:r>
      <w:r w:rsidRPr="001F1F63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F1F63">
        <w:rPr>
          <w:color w:val="000000"/>
          <w:sz w:val="28"/>
          <w:szCs w:val="28"/>
        </w:rPr>
        <w:t>;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</w:rPr>
      </w:pPr>
      <w:r w:rsidRPr="001F1F63">
        <w:rPr>
          <w:rFonts w:ascii="Times New Roman" w:hAnsi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4.17. Д</w:t>
      </w:r>
      <w:r w:rsidRPr="00996C0F">
        <w:rPr>
          <w:rFonts w:ascii="Times New Roman" w:hAnsi="Times New Roman"/>
          <w:color w:val="000000"/>
          <w:sz w:val="28"/>
          <w:szCs w:val="28"/>
        </w:rPr>
        <w:t>олжностное лицо, уполномоченное осуществлять контроль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/>
          <w:color w:val="000000"/>
          <w:sz w:val="28"/>
          <w:szCs w:val="28"/>
        </w:rPr>
        <w:t xml:space="preserve">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Pr="001F1F63">
        <w:rPr>
          <w:rFonts w:ascii="Times New Roman" w:hAnsi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5A0581" w:rsidRPr="00F32416" w:rsidRDefault="005A0581" w:rsidP="005A0581">
      <w:pPr>
        <w:ind w:firstLine="709"/>
        <w:jc w:val="both"/>
        <w:rPr>
          <w:sz w:val="28"/>
          <w:szCs w:val="28"/>
        </w:rPr>
      </w:pPr>
      <w:r w:rsidRPr="00710A00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</w:t>
      </w:r>
      <w:r>
        <w:rPr>
          <w:color w:val="000000"/>
          <w:sz w:val="28"/>
          <w:szCs w:val="28"/>
        </w:rPr>
        <w:t>муниципального контроля в сфере благоустройства</w:t>
      </w:r>
      <w:r w:rsidRPr="00710A00">
        <w:rPr>
          <w:color w:val="000000"/>
          <w:sz w:val="28"/>
          <w:szCs w:val="28"/>
        </w:rPr>
        <w:t xml:space="preserve">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</w:t>
      </w:r>
      <w:r>
        <w:rPr>
          <w:sz w:val="28"/>
          <w:szCs w:val="28"/>
        </w:rPr>
        <w:t>Д</w:t>
      </w:r>
      <w:r w:rsidRPr="00996C0F">
        <w:rPr>
          <w:sz w:val="28"/>
          <w:szCs w:val="28"/>
        </w:rPr>
        <w:t>олжностное лицо, уполномоченное осуществлять контроль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направляе</w:t>
      </w:r>
      <w:r w:rsidRPr="00710A00">
        <w:rPr>
          <w:color w:val="000000"/>
          <w:sz w:val="28"/>
          <w:szCs w:val="28"/>
        </w:rPr>
        <w:t>т копию указанного акта в орган власти, уполномоченный на привлечение к соответствующей ответственности.</w:t>
      </w:r>
    </w:p>
    <w:p w:rsidR="005A0581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22D7C" w:rsidRDefault="00222D7C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Раздел </w:t>
      </w:r>
      <w:r w:rsidRPr="001F1F63">
        <w:rPr>
          <w:rFonts w:ascii="Times New Roman" w:hAnsi="Times New Roman"/>
          <w:b/>
          <w:bCs/>
          <w:color w:val="000000"/>
          <w:sz w:val="28"/>
          <w:szCs w:val="28"/>
        </w:rPr>
        <w:t>5. Обжалование решений администрации, действий (бездействия) должнос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тных лиц</w:t>
      </w:r>
    </w:p>
    <w:p w:rsidR="005A0581" w:rsidRPr="001F1F63" w:rsidRDefault="005A0581" w:rsidP="005A0581">
      <w:pPr>
        <w:pStyle w:val="ConsPlusNormal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A0581" w:rsidRPr="006F4BE7" w:rsidRDefault="00752A81" w:rsidP="00752A81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A0581" w:rsidRPr="006F4BE7">
        <w:rPr>
          <w:rFonts w:ascii="Times New Roman" w:hAnsi="Times New Roman"/>
          <w:color w:val="000000"/>
          <w:sz w:val="28"/>
          <w:szCs w:val="28"/>
        </w:rPr>
        <w:t>5.1. Решения администрации, действия (бездействие) должностных лиц могут быть обжалованы в порядке, установленном главой 9 Федерального закона № 248-ФЗ.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6) иных решений, принимаемых администрацией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5.3.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 xml:space="preserve">5.4. Жалоба на решение администрации, действия (бездействие) должностных лиц рассматривается </w:t>
      </w:r>
      <w:r w:rsidR="005D6F08" w:rsidRPr="006F4BE7">
        <w:rPr>
          <w:rFonts w:ascii="Times New Roman" w:hAnsi="Times New Roman"/>
          <w:color w:val="000000"/>
          <w:sz w:val="28"/>
          <w:szCs w:val="28"/>
        </w:rPr>
        <w:t>Главой.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 на решения, действия (бездействие) Главы рассматривается Главой.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лицом).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 xml:space="preserve">Лицо, подавшее жалобу, до принятия решения по жалобе может отозвать ее. </w:t>
      </w:r>
      <w:r w:rsidRPr="006F4BE7">
        <w:rPr>
          <w:rFonts w:ascii="Times New Roman" w:hAnsi="Times New Roman"/>
          <w:color w:val="000000"/>
          <w:sz w:val="28"/>
          <w:szCs w:val="28"/>
        </w:rPr>
        <w:lastRenderedPageBreak/>
        <w:t>При этом повторное направление жалобы по тем же основаниям не допускается.</w:t>
      </w:r>
    </w:p>
    <w:p w:rsidR="005A0581" w:rsidRPr="006F4BE7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5.6. Жалоба на решение администрации, действия (бездействие) его должностных лиц подлежит рассмотрению в течение пятнадцати рабочих дней со дня ее регистрации в подсистеме досудебного обжалования.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BE7">
        <w:rPr>
          <w:rFonts w:ascii="Times New Roman" w:hAnsi="Times New Roman"/>
          <w:color w:val="000000"/>
          <w:sz w:val="28"/>
          <w:szCs w:val="28"/>
        </w:rPr>
        <w:t>5.7.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581" w:rsidRPr="001F1F63" w:rsidRDefault="005A0581" w:rsidP="005A058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</w:t>
      </w: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их целевые значения</w:t>
      </w:r>
    </w:p>
    <w:p w:rsidR="005A0581" w:rsidRPr="001F1F63" w:rsidRDefault="005A0581" w:rsidP="005A0581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0581" w:rsidRPr="001F1F6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6.1. Оценка результативности и эффективности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основании с</w:t>
      </w:r>
      <w:r>
        <w:rPr>
          <w:rFonts w:ascii="Times New Roman" w:hAnsi="Times New Roman" w:cs="Times New Roman"/>
          <w:color w:val="000000"/>
          <w:sz w:val="28"/>
          <w:szCs w:val="28"/>
        </w:rPr>
        <w:t>татьи 30 Федерального закона № 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248-ФЗ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0581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6.2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следующие ключевые показатели вида контроля и их целевые значения:</w:t>
      </w:r>
    </w:p>
    <w:p w:rsidR="005A0581" w:rsidRPr="0002061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1) Доля устраненных нарушений из числа выявленных нарушений обязательных требований - 70%.</w:t>
      </w:r>
    </w:p>
    <w:p w:rsidR="005A0581" w:rsidRPr="0002061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2) Доля обоснованных жалоб на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и (или) его должностного лица при проведении контрольных мероприятий - 0%.</w:t>
      </w:r>
    </w:p>
    <w:p w:rsidR="005A0581" w:rsidRPr="0002061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3) Доля отмененных результатов контрольных мероприятий - 0%.</w:t>
      </w:r>
    </w:p>
    <w:p w:rsidR="005A0581" w:rsidRPr="0002061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>4)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5A0581" w:rsidRPr="00020613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5) Доля вынесенных судебных решений о назначении административного наказания по материалам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- 95%.</w:t>
      </w:r>
    </w:p>
    <w:p w:rsidR="005A0581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6) Доля отмененных в судебном порядке постановлений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об административных правонарушениях от общего количества таких постановлений, вынесенных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>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5A0581" w:rsidRDefault="005A0581" w:rsidP="005A0581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02061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следующие индикативные показатели: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внеплановых контрольных мероприятий, проведенных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  <w:rPr>
          <w:sz w:val="28"/>
          <w:szCs w:val="28"/>
        </w:rPr>
      </w:pPr>
      <w:r w:rsidRPr="00CB3BBA">
        <w:rPr>
          <w:sz w:val="28"/>
          <w:szCs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lastRenderedPageBreak/>
        <w:t>количество обязательных профилактических визитов, проведенных за отчетный период;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5A0581" w:rsidRPr="00CB3BBA" w:rsidRDefault="005A0581" w:rsidP="00752A81">
      <w:pPr>
        <w:pStyle w:val="ab"/>
        <w:autoSpaceDE w:val="0"/>
        <w:spacing w:after="0"/>
        <w:ind w:firstLine="720"/>
      </w:pPr>
      <w:r w:rsidRPr="00CB3BBA">
        <w:rPr>
          <w:sz w:val="28"/>
          <w:szCs w:val="28"/>
        </w:rPr>
        <w:t>количество контрольных мероприятий, по итогам которых возб</w:t>
      </w:r>
      <w:r w:rsidR="00752A81">
        <w:rPr>
          <w:sz w:val="28"/>
          <w:szCs w:val="28"/>
        </w:rPr>
        <w:t xml:space="preserve">уждены дела об административных правонарушениях, </w:t>
      </w:r>
      <w:r w:rsidRPr="00CB3BBA">
        <w:rPr>
          <w:sz w:val="28"/>
          <w:szCs w:val="28"/>
        </w:rPr>
        <w:t>за отчетный период;</w:t>
      </w:r>
    </w:p>
    <w:p w:rsidR="005A0581" w:rsidRPr="00CB3BBA" w:rsidRDefault="005A0581" w:rsidP="00752A81">
      <w:pPr>
        <w:pStyle w:val="ab"/>
        <w:autoSpaceDE w:val="0"/>
        <w:spacing w:after="0"/>
        <w:ind w:firstLine="720"/>
      </w:pPr>
      <w:r w:rsidRPr="00CB3BBA">
        <w:rPr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5A0581" w:rsidRPr="00CB3BBA" w:rsidRDefault="005A0581" w:rsidP="00752A81">
      <w:pPr>
        <w:pStyle w:val="ab"/>
        <w:autoSpaceDE w:val="0"/>
        <w:spacing w:after="0"/>
        <w:ind w:firstLine="720"/>
      </w:pPr>
      <w:r w:rsidRPr="00CB3BBA">
        <w:rPr>
          <w:sz w:val="28"/>
          <w:szCs w:val="28"/>
        </w:rPr>
        <w:t xml:space="preserve">количество направленных </w:t>
      </w:r>
      <w:r w:rsidR="00752A81">
        <w:rPr>
          <w:sz w:val="28"/>
          <w:szCs w:val="28"/>
        </w:rPr>
        <w:t xml:space="preserve">в органы прокуратуры заявлений </w:t>
      </w:r>
      <w:r w:rsidRPr="00CB3BBA">
        <w:rPr>
          <w:sz w:val="28"/>
          <w:szCs w:val="28"/>
        </w:rPr>
        <w:t>о согласовании прове</w:t>
      </w:r>
      <w:r w:rsidR="00752A81">
        <w:rPr>
          <w:sz w:val="28"/>
          <w:szCs w:val="28"/>
        </w:rPr>
        <w:t xml:space="preserve">дения контрольных мероприятий, </w:t>
      </w:r>
      <w:r w:rsidRPr="00CB3BBA">
        <w:rPr>
          <w:sz w:val="28"/>
          <w:szCs w:val="28"/>
        </w:rPr>
        <w:t>за отчетный период;</w:t>
      </w:r>
    </w:p>
    <w:p w:rsidR="005A0581" w:rsidRPr="00CB3BBA" w:rsidRDefault="005A0581" w:rsidP="00752A81">
      <w:pPr>
        <w:pStyle w:val="ab"/>
        <w:autoSpaceDE w:val="0"/>
        <w:spacing w:after="0"/>
        <w:ind w:firstLine="720"/>
      </w:pPr>
      <w:r w:rsidRPr="00CB3BBA">
        <w:rPr>
          <w:sz w:val="28"/>
          <w:szCs w:val="28"/>
        </w:rPr>
        <w:t>количество направленных в органы прокуратуры заявлений</w:t>
      </w:r>
      <w:r w:rsidRPr="00CB3BBA">
        <w:rPr>
          <w:sz w:val="28"/>
          <w:szCs w:val="28"/>
        </w:rPr>
        <w:br/>
        <w:t xml:space="preserve"> о согласовании проведения контрольных мероприятий, </w:t>
      </w:r>
      <w:r w:rsidRPr="00CB3BBA">
        <w:rPr>
          <w:sz w:val="28"/>
          <w:szCs w:val="28"/>
        </w:rPr>
        <w:br/>
        <w:t>по которым органами прокуратуры отказано в согласовании, за отчетный период;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общее количество учтенных объектов контроля на конец отчетного периода; </w:t>
      </w:r>
    </w:p>
    <w:p w:rsidR="005A0581" w:rsidRPr="007426FF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учтенных объектов контроля, отнесенных к </w:t>
      </w:r>
      <w:r w:rsidRPr="007426FF">
        <w:rPr>
          <w:sz w:val="28"/>
          <w:szCs w:val="28"/>
        </w:rPr>
        <w:t>категориям риска, по каждой из категорий риска, на конец отчетного периода;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7426FF">
        <w:rPr>
          <w:sz w:val="28"/>
          <w:szCs w:val="28"/>
        </w:rPr>
        <w:t>количество учтенных контролируемых лиц на конец отчетного</w:t>
      </w:r>
      <w:r w:rsidRPr="00CB3BBA">
        <w:rPr>
          <w:sz w:val="28"/>
          <w:szCs w:val="28"/>
        </w:rPr>
        <w:t xml:space="preserve"> периода;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5A0581" w:rsidRDefault="005A0581" w:rsidP="005A0581">
      <w:pPr>
        <w:pStyle w:val="ab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общее количество жалоб, п</w:t>
      </w:r>
      <w:r>
        <w:rPr>
          <w:sz w:val="28"/>
          <w:szCs w:val="28"/>
        </w:rPr>
        <w:t xml:space="preserve">оданных контролируемыми лицами </w:t>
      </w:r>
      <w:r w:rsidRPr="009C666E">
        <w:rPr>
          <w:sz w:val="28"/>
          <w:szCs w:val="28"/>
        </w:rPr>
        <w:t>в досудебном порядке за отчетн</w:t>
      </w:r>
      <w:r>
        <w:rPr>
          <w:sz w:val="28"/>
          <w:szCs w:val="28"/>
        </w:rPr>
        <w:t>ый период;</w:t>
      </w:r>
    </w:p>
    <w:p w:rsidR="005A0581" w:rsidRDefault="005A0581" w:rsidP="005A0581">
      <w:pPr>
        <w:pStyle w:val="ab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количество жалоб, в отношении которых администрацией был нарушен срок расс</w:t>
      </w:r>
      <w:r>
        <w:rPr>
          <w:sz w:val="28"/>
          <w:szCs w:val="28"/>
        </w:rPr>
        <w:t>мотрения, за отчетный период;</w:t>
      </w:r>
    </w:p>
    <w:p w:rsidR="005A0581" w:rsidRDefault="005A0581" w:rsidP="005A0581">
      <w:pPr>
        <w:pStyle w:val="ab"/>
        <w:autoSpaceDE w:val="0"/>
        <w:spacing w:after="0"/>
        <w:ind w:firstLine="720"/>
        <w:jc w:val="both"/>
        <w:rPr>
          <w:sz w:val="28"/>
          <w:szCs w:val="28"/>
        </w:rPr>
      </w:pPr>
      <w:r w:rsidRPr="009C666E">
        <w:rPr>
          <w:sz w:val="28"/>
          <w:szCs w:val="28"/>
        </w:rPr>
        <w:t>количество жалоб, п</w:t>
      </w:r>
      <w:r>
        <w:rPr>
          <w:sz w:val="28"/>
          <w:szCs w:val="28"/>
        </w:rPr>
        <w:t xml:space="preserve">оданных контролируемыми лицами </w:t>
      </w:r>
      <w:r w:rsidRPr="009C666E">
        <w:rPr>
          <w:sz w:val="28"/>
          <w:szCs w:val="28"/>
        </w:rPr>
        <w:t>в досудебном порядке, по итогам</w:t>
      </w:r>
      <w:r>
        <w:rPr>
          <w:sz w:val="28"/>
          <w:szCs w:val="28"/>
        </w:rPr>
        <w:t>,</w:t>
      </w:r>
      <w:r w:rsidRPr="009C666E">
        <w:rPr>
          <w:sz w:val="28"/>
          <w:szCs w:val="28"/>
        </w:rPr>
        <w:t xml:space="preserve"> рассмотрения которых принято решение о полной либо частичной отмене решения </w:t>
      </w:r>
      <w:r w:rsidR="005D6F08" w:rsidRPr="009C666E">
        <w:rPr>
          <w:sz w:val="28"/>
          <w:szCs w:val="28"/>
        </w:rPr>
        <w:t>администрации,</w:t>
      </w:r>
      <w:r w:rsidRPr="009C666E">
        <w:rPr>
          <w:sz w:val="28"/>
          <w:szCs w:val="28"/>
        </w:rPr>
        <w:t xml:space="preserve"> либо о признании действий (бездействий) должностных лиц администрации недейств</w:t>
      </w:r>
      <w:r>
        <w:rPr>
          <w:sz w:val="28"/>
          <w:szCs w:val="28"/>
        </w:rPr>
        <w:t>ительными, за отчетный период;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7426FF">
        <w:rPr>
          <w:sz w:val="28"/>
          <w:szCs w:val="28"/>
        </w:rPr>
        <w:t>количество исковых заявлений об оспаривании</w:t>
      </w:r>
      <w:r w:rsidRPr="00CB3BBA">
        <w:rPr>
          <w:sz w:val="28"/>
          <w:szCs w:val="28"/>
        </w:rPr>
        <w:t xml:space="preserve"> решений, действий (бездействий) должностных лиц </w:t>
      </w:r>
      <w:r>
        <w:rPr>
          <w:sz w:val="28"/>
          <w:szCs w:val="28"/>
        </w:rPr>
        <w:t>администрации</w:t>
      </w:r>
      <w:r w:rsidRPr="00CB3BBA">
        <w:rPr>
          <w:sz w:val="28"/>
          <w:szCs w:val="28"/>
        </w:rPr>
        <w:t xml:space="preserve">, направленных контролируемыми лицами в судебном порядке, за отчетный период; </w:t>
      </w:r>
    </w:p>
    <w:p w:rsidR="005A0581" w:rsidRPr="00CB3BBA" w:rsidRDefault="005A0581" w:rsidP="005A0581">
      <w:pPr>
        <w:pStyle w:val="ab"/>
        <w:autoSpaceDE w:val="0"/>
        <w:spacing w:after="0"/>
        <w:ind w:firstLine="720"/>
        <w:jc w:val="both"/>
      </w:pPr>
      <w:r w:rsidRPr="00CB3BBA">
        <w:rPr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</w:t>
      </w:r>
      <w:r>
        <w:rPr>
          <w:sz w:val="28"/>
          <w:szCs w:val="28"/>
        </w:rPr>
        <w:t>администрации</w:t>
      </w:r>
      <w:r w:rsidRPr="00CB3BBA">
        <w:rPr>
          <w:sz w:val="28"/>
          <w:szCs w:val="28"/>
        </w:rPr>
        <w:t xml:space="preserve">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5A0581" w:rsidRPr="001E5D9D" w:rsidRDefault="005A0581" w:rsidP="005A0581">
      <w:pPr>
        <w:ind w:firstLine="709"/>
        <w:jc w:val="both"/>
        <w:rPr>
          <w:sz w:val="28"/>
          <w:szCs w:val="28"/>
        </w:rPr>
      </w:pPr>
      <w:r w:rsidRPr="00CB3BBA">
        <w:rPr>
          <w:sz w:val="28"/>
          <w:szCs w:val="28"/>
        </w:rPr>
        <w:t xml:space="preserve">количество контрольных мероприятий, проведенных </w:t>
      </w:r>
      <w:r w:rsidRPr="00CB3BBA">
        <w:rPr>
          <w:sz w:val="28"/>
          <w:szCs w:val="28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5A0581" w:rsidRPr="001F1F63" w:rsidRDefault="005A0581" w:rsidP="005A0581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0581" w:rsidRPr="001F1F63" w:rsidRDefault="005A0581" w:rsidP="005A0581">
      <w:pPr>
        <w:pStyle w:val="ConsPlusNormal"/>
        <w:ind w:firstLine="0"/>
        <w:jc w:val="right"/>
        <w:rPr>
          <w:rFonts w:ascii="Times New Roman" w:hAnsi="Times New Roman"/>
          <w:color w:val="000000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5A0581" w:rsidRPr="00222D7C" w:rsidRDefault="005A0581" w:rsidP="005A0581">
      <w:pPr>
        <w:pStyle w:val="ConsPlusNormal"/>
        <w:ind w:firstLine="0"/>
        <w:jc w:val="right"/>
        <w:rPr>
          <w:rFonts w:ascii="Times New Roman" w:hAnsi="Times New Roman"/>
          <w:b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1</w:t>
      </w:r>
    </w:p>
    <w:p w:rsidR="005A0581" w:rsidRPr="00222D7C" w:rsidRDefault="005A0581" w:rsidP="005A0581">
      <w:pPr>
        <w:pStyle w:val="ConsPlusNormal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t xml:space="preserve">к Положению о муниципальном контроле в сфере благоустройства </w:t>
      </w:r>
    </w:p>
    <w:p w:rsidR="005A0581" w:rsidRPr="00222D7C" w:rsidRDefault="005A0581" w:rsidP="005A0581">
      <w:pPr>
        <w:pStyle w:val="ConsPlusNormal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t>на территории К</w:t>
      </w:r>
      <w:r w:rsidR="005D6F08" w:rsidRPr="00222D7C">
        <w:rPr>
          <w:rFonts w:ascii="Times New Roman" w:hAnsi="Times New Roman"/>
          <w:b/>
          <w:color w:val="000000"/>
          <w:sz w:val="24"/>
          <w:szCs w:val="24"/>
        </w:rPr>
        <w:t>андикского</w:t>
      </w:r>
      <w:r w:rsidRPr="00222D7C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 </w:t>
      </w:r>
    </w:p>
    <w:p w:rsidR="005A0581" w:rsidRPr="00222D7C" w:rsidRDefault="005D6F08" w:rsidP="005A0581">
      <w:pPr>
        <w:pStyle w:val="ConsPlusNormal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t>Хивского</w:t>
      </w:r>
      <w:r w:rsidR="005A0581" w:rsidRPr="00222D7C">
        <w:rPr>
          <w:rFonts w:ascii="Times New Roman" w:hAnsi="Times New Roman"/>
          <w:b/>
          <w:color w:val="000000"/>
          <w:sz w:val="24"/>
          <w:szCs w:val="24"/>
        </w:rPr>
        <w:t xml:space="preserve"> района </w:t>
      </w:r>
      <w:r w:rsidRPr="00222D7C">
        <w:rPr>
          <w:rFonts w:ascii="Times New Roman" w:hAnsi="Times New Roman"/>
          <w:b/>
          <w:color w:val="000000"/>
          <w:sz w:val="24"/>
          <w:szCs w:val="24"/>
        </w:rPr>
        <w:t>Республики Дагестан</w:t>
      </w:r>
    </w:p>
    <w:p w:rsidR="005A0581" w:rsidRDefault="005A0581" w:rsidP="005A0581">
      <w:pPr>
        <w:pStyle w:val="ConsPlusNormal"/>
        <w:ind w:firstLine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0581" w:rsidRPr="001F1F63" w:rsidRDefault="005A0581" w:rsidP="005A0581">
      <w:pPr>
        <w:pStyle w:val="ConsPlusNormal"/>
        <w:ind w:firstLine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A0581" w:rsidRPr="001F1F63" w:rsidRDefault="005A0581" w:rsidP="005A0581">
      <w:pPr>
        <w:pStyle w:val="ConsPlusTitle"/>
        <w:jc w:val="center"/>
        <w:rPr>
          <w:rFonts w:ascii="Times New Roman" w:hAnsi="Times New Roman" w:cs="Times New Roman"/>
        </w:rPr>
      </w:pPr>
      <w:bookmarkStart w:id="2" w:name="Par381"/>
      <w:bookmarkEnd w:id="2"/>
      <w:r w:rsidRPr="001F1F63">
        <w:rPr>
          <w:rFonts w:ascii="Times New Roman" w:hAnsi="Times New Roman" w:cs="Times New Roman"/>
          <w:color w:val="000000"/>
          <w:sz w:val="28"/>
          <w:szCs w:val="28"/>
        </w:rPr>
        <w:t>Критерии</w:t>
      </w:r>
    </w:p>
    <w:p w:rsidR="005A0581" w:rsidRPr="001F1F63" w:rsidRDefault="005A0581" w:rsidP="005A0581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отнесения </w:t>
      </w:r>
      <w:r w:rsidRPr="001F1F6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к определенной категории риска при осуществлении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5D6F08">
        <w:rPr>
          <w:rFonts w:ascii="Times New Roman" w:hAnsi="Times New Roman" w:cs="Times New Roman"/>
          <w:color w:val="000000"/>
          <w:sz w:val="28"/>
          <w:szCs w:val="28"/>
        </w:rPr>
        <w:t>андик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ского сельского поселения </w:t>
      </w:r>
      <w:r w:rsidR="005D6F08">
        <w:rPr>
          <w:rFonts w:ascii="Times New Roman" w:hAnsi="Times New Roman" w:cs="Times New Roman"/>
          <w:color w:val="000000"/>
          <w:sz w:val="28"/>
          <w:szCs w:val="28"/>
        </w:rPr>
        <w:t>Хивского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5D6F08"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</w:t>
      </w:r>
    </w:p>
    <w:p w:rsidR="005A0581" w:rsidRPr="00EF162A" w:rsidRDefault="005A0581" w:rsidP="005A0581">
      <w:pPr>
        <w:pStyle w:val="ConsPlusTitle"/>
        <w:jc w:val="center"/>
        <w:rPr>
          <w:rFonts w:ascii="Times New Roman" w:hAnsi="Times New Roman" w:cs="Times New Roman"/>
        </w:rPr>
      </w:pP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 xml:space="preserve">1. К категории среднего риска относятся прилегающие территории. </w:t>
      </w: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5A0581" w:rsidRPr="00DC026B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:rsidR="005A0581" w:rsidRDefault="005A0581" w:rsidP="005A05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C026B">
        <w:rPr>
          <w:rFonts w:ascii="Times New Roman" w:hAnsi="Times New Roman"/>
          <w:sz w:val="28"/>
          <w:szCs w:val="28"/>
        </w:rPr>
        <w:t> </w:t>
      </w:r>
    </w:p>
    <w:p w:rsidR="005A0581" w:rsidRPr="001F1F63" w:rsidRDefault="005A0581" w:rsidP="005A0581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1F6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5A0581" w:rsidRPr="00222D7C" w:rsidRDefault="005A0581" w:rsidP="005A0581">
      <w:pPr>
        <w:pStyle w:val="ConsPlusNormal"/>
        <w:ind w:firstLine="0"/>
        <w:jc w:val="right"/>
        <w:rPr>
          <w:rFonts w:ascii="Times New Roman" w:hAnsi="Times New Roman"/>
          <w:b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2</w:t>
      </w:r>
    </w:p>
    <w:p w:rsidR="005D6F08" w:rsidRPr="00222D7C" w:rsidRDefault="00222D7C" w:rsidP="005D6F08">
      <w:pPr>
        <w:pStyle w:val="ConsPlusNormal"/>
        <w:ind w:firstLine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222D7C">
        <w:rPr>
          <w:rFonts w:ascii="Times New Roman" w:hAnsi="Times New Roman"/>
          <w:b/>
          <w:color w:val="000000"/>
          <w:sz w:val="24"/>
          <w:szCs w:val="24"/>
        </w:rPr>
        <w:t>к Положению</w:t>
      </w:r>
      <w:r w:rsidR="005D6F08" w:rsidRPr="00222D7C">
        <w:rPr>
          <w:rFonts w:ascii="Times New Roman" w:hAnsi="Times New Roman"/>
          <w:b/>
          <w:color w:val="000000"/>
          <w:sz w:val="24"/>
          <w:szCs w:val="24"/>
        </w:rPr>
        <w:t xml:space="preserve"> о муниципальном контроле в сфере благоустройства </w:t>
      </w:r>
    </w:p>
    <w:p w:rsidR="005D6F08" w:rsidRPr="005D6F08" w:rsidRDefault="005D6F08" w:rsidP="005D6F08">
      <w:pPr>
        <w:widowControl w:val="0"/>
        <w:autoSpaceDE w:val="0"/>
        <w:autoSpaceDN w:val="0"/>
        <w:adjustRightInd w:val="0"/>
        <w:jc w:val="right"/>
        <w:rPr>
          <w:rFonts w:cs="Arial"/>
          <w:b/>
          <w:color w:val="000000"/>
          <w:sz w:val="24"/>
          <w:szCs w:val="24"/>
        </w:rPr>
      </w:pPr>
      <w:r w:rsidRPr="005D6F08">
        <w:rPr>
          <w:rFonts w:cs="Arial"/>
          <w:b/>
          <w:color w:val="000000"/>
          <w:sz w:val="24"/>
          <w:szCs w:val="24"/>
        </w:rPr>
        <w:t xml:space="preserve">на территории Кандикского сельского поселения </w:t>
      </w:r>
    </w:p>
    <w:p w:rsidR="005D6F08" w:rsidRPr="005D6F08" w:rsidRDefault="005D6F08" w:rsidP="005D6F08">
      <w:pPr>
        <w:widowControl w:val="0"/>
        <w:autoSpaceDE w:val="0"/>
        <w:autoSpaceDN w:val="0"/>
        <w:adjustRightInd w:val="0"/>
        <w:jc w:val="right"/>
        <w:rPr>
          <w:rFonts w:cs="Arial"/>
          <w:b/>
          <w:color w:val="000000"/>
          <w:sz w:val="24"/>
          <w:szCs w:val="24"/>
        </w:rPr>
      </w:pPr>
      <w:r w:rsidRPr="005D6F08">
        <w:rPr>
          <w:rFonts w:cs="Arial"/>
          <w:b/>
          <w:color w:val="000000"/>
          <w:sz w:val="24"/>
          <w:szCs w:val="24"/>
        </w:rPr>
        <w:t>Хивского района Республики Дагестан</w:t>
      </w:r>
    </w:p>
    <w:p w:rsidR="005A0581" w:rsidRDefault="005A0581" w:rsidP="005D6F0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A0581" w:rsidRPr="001F1F63" w:rsidRDefault="005A0581" w:rsidP="005A0581">
      <w:pPr>
        <w:pStyle w:val="ConsPlusTitle"/>
        <w:jc w:val="center"/>
        <w:rPr>
          <w:rFonts w:ascii="Times New Roman" w:hAnsi="Times New Roman" w:cs="Times New Roman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5A0581" w:rsidRPr="001F1F63" w:rsidRDefault="005A0581" w:rsidP="005D6F08">
      <w:pPr>
        <w:pStyle w:val="ConsPlusTitle"/>
        <w:jc w:val="center"/>
        <w:rPr>
          <w:rFonts w:ascii="Times New Roman" w:hAnsi="Times New Roman"/>
          <w:color w:val="000000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осуществлении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F08" w:rsidRPr="005D6F08">
        <w:rPr>
          <w:rFonts w:ascii="Times New Roman" w:hAnsi="Times New Roman" w:cs="Times New Roman"/>
          <w:color w:val="000000"/>
          <w:sz w:val="28"/>
          <w:szCs w:val="28"/>
        </w:rPr>
        <w:t>Кандикского сельского поселения Хивского района Республики Дагестан муниципального контроля в сфере благоустройства</w:t>
      </w:r>
    </w:p>
    <w:p w:rsidR="005A0581" w:rsidRPr="001F1F63" w:rsidRDefault="005A0581" w:rsidP="005A0581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5A0581" w:rsidRPr="00024A02" w:rsidRDefault="005A0581" w:rsidP="005A058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Красноярского сельского поселения.</w:t>
      </w:r>
    </w:p>
    <w:p w:rsidR="005A0581" w:rsidRPr="00C93698" w:rsidRDefault="005A0581" w:rsidP="005A0581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24A02">
        <w:rPr>
          <w:rFonts w:ascii="Times New Roman" w:hAnsi="Times New Roman" w:cs="Times New Roman"/>
          <w:color w:val="000000"/>
          <w:sz w:val="28"/>
          <w:szCs w:val="28"/>
        </w:rPr>
        <w:t xml:space="preserve">2. Поступление в администрацию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признаках несоблюдения контролируемым лицом обязательных требований, установленных Правилами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Красноярского сельского поселения</w:t>
      </w:r>
      <w:r w:rsidRPr="00024A02">
        <w:rPr>
          <w:rFonts w:ascii="Times New Roman" w:hAnsi="Times New Roman" w:cs="Times New Roman"/>
          <w:color w:val="000000"/>
          <w:sz w:val="28"/>
          <w:szCs w:val="28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987F10" w:rsidRDefault="00987F10" w:rsidP="00451504">
      <w:pPr>
        <w:suppressAutoHyphens/>
        <w:ind w:firstLine="567"/>
        <w:jc w:val="both"/>
        <w:rPr>
          <w:sz w:val="28"/>
          <w:szCs w:val="28"/>
        </w:rPr>
      </w:pPr>
    </w:p>
    <w:p w:rsidR="00451504" w:rsidRDefault="00451504" w:rsidP="00451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166A5" w:rsidRPr="00CD136B" w:rsidRDefault="00C166A5" w:rsidP="00451504">
      <w:pPr>
        <w:widowControl w:val="0"/>
        <w:tabs>
          <w:tab w:val="left" w:pos="8236"/>
        </w:tabs>
        <w:autoSpaceDE w:val="0"/>
        <w:autoSpaceDN w:val="0"/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  <w:lang w:eastAsia="en-US"/>
        </w:rPr>
        <w:t xml:space="preserve"> </w:t>
      </w:r>
    </w:p>
    <w:sectPr w:rsidR="00C166A5" w:rsidRPr="00CD136B" w:rsidSect="005D760B">
      <w:head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99" w:rsidRDefault="00524A99">
      <w:r>
        <w:separator/>
      </w:r>
    </w:p>
  </w:endnote>
  <w:endnote w:type="continuationSeparator" w:id="0">
    <w:p w:rsidR="00524A99" w:rsidRDefault="0052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99" w:rsidRDefault="00524A99">
      <w:r>
        <w:separator/>
      </w:r>
    </w:p>
  </w:footnote>
  <w:footnote w:type="continuationSeparator" w:id="0">
    <w:p w:rsidR="00524A99" w:rsidRDefault="0052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6D" w:rsidRDefault="00487F6D">
    <w:pPr>
      <w:pStyle w:val="ab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871997" wp14:editId="10ED8A4E">
              <wp:simplePos x="0" y="0"/>
              <wp:positionH relativeFrom="page">
                <wp:posOffset>3815626</wp:posOffset>
              </wp:positionH>
              <wp:positionV relativeFrom="page">
                <wp:posOffset>440933</wp:posOffset>
              </wp:positionV>
              <wp:extent cx="245110" cy="1898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7F6D" w:rsidRDefault="00487F6D">
                          <w:pPr>
                            <w:spacing w:before="19"/>
                            <w:rPr>
                              <w:rFonts w:ascii="Bookman Old Style"/>
                            </w:rPr>
                          </w:pPr>
                          <w:r>
                            <w:rPr>
                              <w:rFonts w:ascii="Bookman Old Styl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Bookman Old Styl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Bookman Old Style"/>
                              <w:spacing w:val="-5"/>
                            </w:rPr>
                            <w:fldChar w:fldCharType="separate"/>
                          </w:r>
                          <w:r w:rsidR="00266E51">
                            <w:rPr>
                              <w:rFonts w:ascii="Bookman Old Style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Bookman Old Styl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71997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300.45pt;margin-top:34.7pt;width:19.3pt;height:1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" filled="f" stroked="f">
              <v:path arrowok="t"/>
              <v:textbox inset="0,0,0,0">
                <w:txbxContent>
                  <w:p w:rsidR="00487F6D" w:rsidRDefault="00487F6D">
                    <w:pPr>
                      <w:spacing w:before="19"/>
                      <w:rPr>
                        <w:rFonts w:ascii="Bookman Old Style"/>
                      </w:rPr>
                    </w:pPr>
                    <w:r>
                      <w:rPr>
                        <w:rFonts w:ascii="Bookman Old Style"/>
                        <w:spacing w:val="-5"/>
                      </w:rPr>
                      <w:fldChar w:fldCharType="begin"/>
                    </w:r>
                    <w:r>
                      <w:rPr>
                        <w:rFonts w:ascii="Bookman Old Styl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Bookman Old Style"/>
                        <w:spacing w:val="-5"/>
                      </w:rPr>
                      <w:fldChar w:fldCharType="separate"/>
                    </w:r>
                    <w:r w:rsidR="00266E51">
                      <w:rPr>
                        <w:rFonts w:ascii="Bookman Old Style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Bookman Old Styl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1F3"/>
    <w:multiLevelType w:val="multilevel"/>
    <w:tmpl w:val="E2B496B4"/>
    <w:lvl w:ilvl="0">
      <w:start w:val="1"/>
      <w:numFmt w:val="decimal"/>
      <w:lvlText w:val="%1."/>
      <w:lvlJc w:val="left"/>
      <w:pPr>
        <w:ind w:left="1970" w:hanging="269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3" w:hanging="732"/>
      </w:pPr>
      <w:rPr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24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5" w:hanging="7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1" w:hanging="7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6" w:hanging="7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62" w:hanging="7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7" w:hanging="7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73" w:hanging="732"/>
      </w:pPr>
      <w:rPr>
        <w:lang w:val="ru-RU" w:eastAsia="en-US" w:bidi="ar-SA"/>
      </w:rPr>
    </w:lvl>
  </w:abstractNum>
  <w:abstractNum w:abstractNumId="1">
    <w:nsid w:val="0A3012C1"/>
    <w:multiLevelType w:val="hybridMultilevel"/>
    <w:tmpl w:val="5FCA2BBA"/>
    <w:lvl w:ilvl="0" w:tplc="CCD46A02">
      <w:start w:val="1"/>
      <w:numFmt w:val="decimal"/>
      <w:lvlText w:val="%1."/>
      <w:lvlJc w:val="left"/>
      <w:pPr>
        <w:ind w:left="108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45B45AD0">
      <w:numFmt w:val="bullet"/>
      <w:lvlText w:val="•"/>
      <w:lvlJc w:val="left"/>
      <w:pPr>
        <w:ind w:left="1938" w:hanging="274"/>
      </w:pPr>
      <w:rPr>
        <w:rFonts w:hint="default"/>
        <w:lang w:val="ru-RU" w:eastAsia="en-US" w:bidi="ar-SA"/>
      </w:rPr>
    </w:lvl>
    <w:lvl w:ilvl="2" w:tplc="5EE4C3B6">
      <w:numFmt w:val="bullet"/>
      <w:lvlText w:val="•"/>
      <w:lvlJc w:val="left"/>
      <w:pPr>
        <w:ind w:left="2796" w:hanging="274"/>
      </w:pPr>
      <w:rPr>
        <w:rFonts w:hint="default"/>
        <w:lang w:val="ru-RU" w:eastAsia="en-US" w:bidi="ar-SA"/>
      </w:rPr>
    </w:lvl>
    <w:lvl w:ilvl="3" w:tplc="A0D22496">
      <w:numFmt w:val="bullet"/>
      <w:lvlText w:val="•"/>
      <w:lvlJc w:val="left"/>
      <w:pPr>
        <w:ind w:left="3655" w:hanging="274"/>
      </w:pPr>
      <w:rPr>
        <w:rFonts w:hint="default"/>
        <w:lang w:val="ru-RU" w:eastAsia="en-US" w:bidi="ar-SA"/>
      </w:rPr>
    </w:lvl>
    <w:lvl w:ilvl="4" w:tplc="E9FAA780">
      <w:numFmt w:val="bullet"/>
      <w:lvlText w:val="•"/>
      <w:lvlJc w:val="left"/>
      <w:pPr>
        <w:ind w:left="4513" w:hanging="274"/>
      </w:pPr>
      <w:rPr>
        <w:rFonts w:hint="default"/>
        <w:lang w:val="ru-RU" w:eastAsia="en-US" w:bidi="ar-SA"/>
      </w:rPr>
    </w:lvl>
    <w:lvl w:ilvl="5" w:tplc="4364CE1E">
      <w:numFmt w:val="bullet"/>
      <w:lvlText w:val="•"/>
      <w:lvlJc w:val="left"/>
      <w:pPr>
        <w:ind w:left="5371" w:hanging="274"/>
      </w:pPr>
      <w:rPr>
        <w:rFonts w:hint="default"/>
        <w:lang w:val="ru-RU" w:eastAsia="en-US" w:bidi="ar-SA"/>
      </w:rPr>
    </w:lvl>
    <w:lvl w:ilvl="6" w:tplc="D3783170">
      <w:numFmt w:val="bullet"/>
      <w:lvlText w:val="•"/>
      <w:lvlJc w:val="left"/>
      <w:pPr>
        <w:ind w:left="6230" w:hanging="274"/>
      </w:pPr>
      <w:rPr>
        <w:rFonts w:hint="default"/>
        <w:lang w:val="ru-RU" w:eastAsia="en-US" w:bidi="ar-SA"/>
      </w:rPr>
    </w:lvl>
    <w:lvl w:ilvl="7" w:tplc="F4C0EB74">
      <w:numFmt w:val="bullet"/>
      <w:lvlText w:val="•"/>
      <w:lvlJc w:val="left"/>
      <w:pPr>
        <w:ind w:left="7088" w:hanging="274"/>
      </w:pPr>
      <w:rPr>
        <w:rFonts w:hint="default"/>
        <w:lang w:val="ru-RU" w:eastAsia="en-US" w:bidi="ar-SA"/>
      </w:rPr>
    </w:lvl>
    <w:lvl w:ilvl="8" w:tplc="6BBEE730">
      <w:numFmt w:val="bullet"/>
      <w:lvlText w:val="•"/>
      <w:lvlJc w:val="left"/>
      <w:pPr>
        <w:ind w:left="7947" w:hanging="274"/>
      </w:pPr>
      <w:rPr>
        <w:rFonts w:hint="default"/>
        <w:lang w:val="ru-RU" w:eastAsia="en-US" w:bidi="ar-SA"/>
      </w:rPr>
    </w:lvl>
  </w:abstractNum>
  <w:abstractNum w:abstractNumId="2">
    <w:nsid w:val="0B015F80"/>
    <w:multiLevelType w:val="multilevel"/>
    <w:tmpl w:val="0B015F80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0B4011C"/>
    <w:multiLevelType w:val="multilevel"/>
    <w:tmpl w:val="10B4011C"/>
    <w:lvl w:ilvl="0">
      <w:start w:val="1"/>
      <w:numFmt w:val="decimal"/>
      <w:lvlText w:val="%1."/>
      <w:lvlJc w:val="left"/>
      <w:pPr>
        <w:ind w:left="133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73B6D29"/>
    <w:multiLevelType w:val="multilevel"/>
    <w:tmpl w:val="173B6D29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>
    <w:nsid w:val="1EC6457C"/>
    <w:multiLevelType w:val="singleLevel"/>
    <w:tmpl w:val="1EC6457C"/>
    <w:lvl w:ilvl="0">
      <w:start w:val="1"/>
      <w:numFmt w:val="bullet"/>
      <w:lvlText w:val="-"/>
      <w:lvlJc w:val="left"/>
      <w:pPr>
        <w:tabs>
          <w:tab w:val="left" w:pos="840"/>
        </w:tabs>
        <w:ind w:left="840" w:hanging="360"/>
      </w:pPr>
    </w:lvl>
  </w:abstractNum>
  <w:abstractNum w:abstractNumId="6">
    <w:nsid w:val="238F4E16"/>
    <w:multiLevelType w:val="hybridMultilevel"/>
    <w:tmpl w:val="FB3E3E42"/>
    <w:lvl w:ilvl="0" w:tplc="1A02FD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0C1FD7"/>
    <w:multiLevelType w:val="hybridMultilevel"/>
    <w:tmpl w:val="8B221AC6"/>
    <w:lvl w:ilvl="0" w:tplc="818C40D8">
      <w:start w:val="5"/>
      <w:numFmt w:val="decimal"/>
      <w:lvlText w:val="%1."/>
      <w:lvlJc w:val="left"/>
      <w:pPr>
        <w:ind w:left="131" w:hanging="5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09D826D0">
      <w:numFmt w:val="bullet"/>
      <w:lvlText w:val="•"/>
      <w:lvlJc w:val="left"/>
      <w:pPr>
        <w:ind w:left="1092" w:hanging="529"/>
      </w:pPr>
      <w:rPr>
        <w:rFonts w:hint="default"/>
        <w:lang w:val="ru-RU" w:eastAsia="en-US" w:bidi="ar-SA"/>
      </w:rPr>
    </w:lvl>
    <w:lvl w:ilvl="2" w:tplc="77A2F77A">
      <w:numFmt w:val="bullet"/>
      <w:lvlText w:val="•"/>
      <w:lvlJc w:val="left"/>
      <w:pPr>
        <w:ind w:left="2044" w:hanging="529"/>
      </w:pPr>
      <w:rPr>
        <w:rFonts w:hint="default"/>
        <w:lang w:val="ru-RU" w:eastAsia="en-US" w:bidi="ar-SA"/>
      </w:rPr>
    </w:lvl>
    <w:lvl w:ilvl="3" w:tplc="BB10E17C">
      <w:numFmt w:val="bullet"/>
      <w:lvlText w:val="•"/>
      <w:lvlJc w:val="left"/>
      <w:pPr>
        <w:ind w:left="2997" w:hanging="529"/>
      </w:pPr>
      <w:rPr>
        <w:rFonts w:hint="default"/>
        <w:lang w:val="ru-RU" w:eastAsia="en-US" w:bidi="ar-SA"/>
      </w:rPr>
    </w:lvl>
    <w:lvl w:ilvl="4" w:tplc="04CAF3B0">
      <w:numFmt w:val="bullet"/>
      <w:lvlText w:val="•"/>
      <w:lvlJc w:val="left"/>
      <w:pPr>
        <w:ind w:left="3949" w:hanging="529"/>
      </w:pPr>
      <w:rPr>
        <w:rFonts w:hint="default"/>
        <w:lang w:val="ru-RU" w:eastAsia="en-US" w:bidi="ar-SA"/>
      </w:rPr>
    </w:lvl>
    <w:lvl w:ilvl="5" w:tplc="58E6DE80">
      <w:numFmt w:val="bullet"/>
      <w:lvlText w:val="•"/>
      <w:lvlJc w:val="left"/>
      <w:pPr>
        <w:ind w:left="4901" w:hanging="529"/>
      </w:pPr>
      <w:rPr>
        <w:rFonts w:hint="default"/>
        <w:lang w:val="ru-RU" w:eastAsia="en-US" w:bidi="ar-SA"/>
      </w:rPr>
    </w:lvl>
    <w:lvl w:ilvl="6" w:tplc="86D653E8">
      <w:numFmt w:val="bullet"/>
      <w:lvlText w:val="•"/>
      <w:lvlJc w:val="left"/>
      <w:pPr>
        <w:ind w:left="5854" w:hanging="529"/>
      </w:pPr>
      <w:rPr>
        <w:rFonts w:hint="default"/>
        <w:lang w:val="ru-RU" w:eastAsia="en-US" w:bidi="ar-SA"/>
      </w:rPr>
    </w:lvl>
    <w:lvl w:ilvl="7" w:tplc="7554ACCE">
      <w:numFmt w:val="bullet"/>
      <w:lvlText w:val="•"/>
      <w:lvlJc w:val="left"/>
      <w:pPr>
        <w:ind w:left="6806" w:hanging="529"/>
      </w:pPr>
      <w:rPr>
        <w:rFonts w:hint="default"/>
        <w:lang w:val="ru-RU" w:eastAsia="en-US" w:bidi="ar-SA"/>
      </w:rPr>
    </w:lvl>
    <w:lvl w:ilvl="8" w:tplc="CC88FFDA">
      <w:numFmt w:val="bullet"/>
      <w:lvlText w:val="•"/>
      <w:lvlJc w:val="left"/>
      <w:pPr>
        <w:ind w:left="7759" w:hanging="529"/>
      </w:pPr>
      <w:rPr>
        <w:rFonts w:hint="default"/>
        <w:lang w:val="ru-RU" w:eastAsia="en-US" w:bidi="ar-SA"/>
      </w:rPr>
    </w:lvl>
  </w:abstractNum>
  <w:abstractNum w:abstractNumId="8">
    <w:nsid w:val="274532B8"/>
    <w:multiLevelType w:val="hybridMultilevel"/>
    <w:tmpl w:val="DE7012D2"/>
    <w:lvl w:ilvl="0" w:tplc="82C43A72">
      <w:start w:val="1"/>
      <w:numFmt w:val="decimal"/>
      <w:lvlText w:val="%1-"/>
      <w:lvlJc w:val="left"/>
      <w:pPr>
        <w:ind w:left="42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BBA8B76A">
      <w:numFmt w:val="bullet"/>
      <w:lvlText w:val="•"/>
      <w:lvlJc w:val="left"/>
      <w:pPr>
        <w:ind w:left="1364" w:hanging="228"/>
      </w:pPr>
      <w:rPr>
        <w:rFonts w:hint="default"/>
        <w:lang w:val="ru-RU" w:eastAsia="en-US" w:bidi="ar-SA"/>
      </w:rPr>
    </w:lvl>
    <w:lvl w:ilvl="2" w:tplc="FA786CD8">
      <w:numFmt w:val="bullet"/>
      <w:lvlText w:val="•"/>
      <w:lvlJc w:val="left"/>
      <w:pPr>
        <w:ind w:left="2308" w:hanging="228"/>
      </w:pPr>
      <w:rPr>
        <w:rFonts w:hint="default"/>
        <w:lang w:val="ru-RU" w:eastAsia="en-US" w:bidi="ar-SA"/>
      </w:rPr>
    </w:lvl>
    <w:lvl w:ilvl="3" w:tplc="0D6A0736">
      <w:numFmt w:val="bullet"/>
      <w:lvlText w:val="•"/>
      <w:lvlJc w:val="left"/>
      <w:pPr>
        <w:ind w:left="3253" w:hanging="228"/>
      </w:pPr>
      <w:rPr>
        <w:rFonts w:hint="default"/>
        <w:lang w:val="ru-RU" w:eastAsia="en-US" w:bidi="ar-SA"/>
      </w:rPr>
    </w:lvl>
    <w:lvl w:ilvl="4" w:tplc="1A5A34B8">
      <w:numFmt w:val="bullet"/>
      <w:lvlText w:val="•"/>
      <w:lvlJc w:val="left"/>
      <w:pPr>
        <w:ind w:left="4197" w:hanging="228"/>
      </w:pPr>
      <w:rPr>
        <w:rFonts w:hint="default"/>
        <w:lang w:val="ru-RU" w:eastAsia="en-US" w:bidi="ar-SA"/>
      </w:rPr>
    </w:lvl>
    <w:lvl w:ilvl="5" w:tplc="CD0256F8">
      <w:numFmt w:val="bullet"/>
      <w:lvlText w:val="•"/>
      <w:lvlJc w:val="left"/>
      <w:pPr>
        <w:ind w:left="5141" w:hanging="228"/>
      </w:pPr>
      <w:rPr>
        <w:rFonts w:hint="default"/>
        <w:lang w:val="ru-RU" w:eastAsia="en-US" w:bidi="ar-SA"/>
      </w:rPr>
    </w:lvl>
    <w:lvl w:ilvl="6" w:tplc="F0DE3DCA">
      <w:numFmt w:val="bullet"/>
      <w:lvlText w:val="•"/>
      <w:lvlJc w:val="left"/>
      <w:pPr>
        <w:ind w:left="6086" w:hanging="228"/>
      </w:pPr>
      <w:rPr>
        <w:rFonts w:hint="default"/>
        <w:lang w:val="ru-RU" w:eastAsia="en-US" w:bidi="ar-SA"/>
      </w:rPr>
    </w:lvl>
    <w:lvl w:ilvl="7" w:tplc="D06AF886">
      <w:numFmt w:val="bullet"/>
      <w:lvlText w:val="•"/>
      <w:lvlJc w:val="left"/>
      <w:pPr>
        <w:ind w:left="7030" w:hanging="228"/>
      </w:pPr>
      <w:rPr>
        <w:rFonts w:hint="default"/>
        <w:lang w:val="ru-RU" w:eastAsia="en-US" w:bidi="ar-SA"/>
      </w:rPr>
    </w:lvl>
    <w:lvl w:ilvl="8" w:tplc="B2D4DD32">
      <w:numFmt w:val="bullet"/>
      <w:lvlText w:val="•"/>
      <w:lvlJc w:val="left"/>
      <w:pPr>
        <w:ind w:left="7974" w:hanging="228"/>
      </w:pPr>
      <w:rPr>
        <w:rFonts w:hint="default"/>
        <w:lang w:val="ru-RU" w:eastAsia="en-US" w:bidi="ar-SA"/>
      </w:rPr>
    </w:lvl>
  </w:abstractNum>
  <w:abstractNum w:abstractNumId="9">
    <w:nsid w:val="2CF602A2"/>
    <w:multiLevelType w:val="multilevel"/>
    <w:tmpl w:val="2CF60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6D41143"/>
    <w:multiLevelType w:val="hybridMultilevel"/>
    <w:tmpl w:val="0CF42FE4"/>
    <w:lvl w:ilvl="0" w:tplc="43E657A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C1373CA"/>
    <w:multiLevelType w:val="multilevel"/>
    <w:tmpl w:val="3C1373C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555"/>
        </w:tabs>
        <w:ind w:left="555" w:hanging="555"/>
      </w:p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2">
    <w:nsid w:val="3E7C5BCB"/>
    <w:multiLevelType w:val="hybridMultilevel"/>
    <w:tmpl w:val="8AE0522A"/>
    <w:lvl w:ilvl="0" w:tplc="6994DCEC">
      <w:start w:val="1"/>
      <w:numFmt w:val="decimal"/>
      <w:lvlText w:val="%1."/>
      <w:lvlJc w:val="left"/>
      <w:pPr>
        <w:ind w:left="993" w:hanging="461"/>
      </w:pPr>
      <w:rPr>
        <w:spacing w:val="0"/>
        <w:w w:val="89"/>
        <w:lang w:val="ru-RU" w:eastAsia="en-US" w:bidi="ar-SA"/>
      </w:rPr>
    </w:lvl>
    <w:lvl w:ilvl="1" w:tplc="02061F34">
      <w:numFmt w:val="bullet"/>
      <w:lvlText w:val="•"/>
      <w:lvlJc w:val="left"/>
      <w:pPr>
        <w:ind w:left="1948" w:hanging="461"/>
      </w:pPr>
      <w:rPr>
        <w:lang w:val="ru-RU" w:eastAsia="en-US" w:bidi="ar-SA"/>
      </w:rPr>
    </w:lvl>
    <w:lvl w:ilvl="2" w:tplc="861417FC">
      <w:numFmt w:val="bullet"/>
      <w:lvlText w:val="•"/>
      <w:lvlJc w:val="left"/>
      <w:pPr>
        <w:ind w:left="2896" w:hanging="461"/>
      </w:pPr>
      <w:rPr>
        <w:lang w:val="ru-RU" w:eastAsia="en-US" w:bidi="ar-SA"/>
      </w:rPr>
    </w:lvl>
    <w:lvl w:ilvl="3" w:tplc="9A0C6A48">
      <w:numFmt w:val="bullet"/>
      <w:lvlText w:val="•"/>
      <w:lvlJc w:val="left"/>
      <w:pPr>
        <w:ind w:left="3845" w:hanging="461"/>
      </w:pPr>
      <w:rPr>
        <w:lang w:val="ru-RU" w:eastAsia="en-US" w:bidi="ar-SA"/>
      </w:rPr>
    </w:lvl>
    <w:lvl w:ilvl="4" w:tplc="C13CC0F4">
      <w:numFmt w:val="bullet"/>
      <w:lvlText w:val="•"/>
      <w:lvlJc w:val="left"/>
      <w:pPr>
        <w:ind w:left="4793" w:hanging="461"/>
      </w:pPr>
      <w:rPr>
        <w:lang w:val="ru-RU" w:eastAsia="en-US" w:bidi="ar-SA"/>
      </w:rPr>
    </w:lvl>
    <w:lvl w:ilvl="5" w:tplc="F76A63A2">
      <w:numFmt w:val="bullet"/>
      <w:lvlText w:val="•"/>
      <w:lvlJc w:val="left"/>
      <w:pPr>
        <w:ind w:left="5742" w:hanging="461"/>
      </w:pPr>
      <w:rPr>
        <w:lang w:val="ru-RU" w:eastAsia="en-US" w:bidi="ar-SA"/>
      </w:rPr>
    </w:lvl>
    <w:lvl w:ilvl="6" w:tplc="95FAFDCA">
      <w:numFmt w:val="bullet"/>
      <w:lvlText w:val="•"/>
      <w:lvlJc w:val="left"/>
      <w:pPr>
        <w:ind w:left="6690" w:hanging="461"/>
      </w:pPr>
      <w:rPr>
        <w:lang w:val="ru-RU" w:eastAsia="en-US" w:bidi="ar-SA"/>
      </w:rPr>
    </w:lvl>
    <w:lvl w:ilvl="7" w:tplc="F0967356">
      <w:numFmt w:val="bullet"/>
      <w:lvlText w:val="•"/>
      <w:lvlJc w:val="left"/>
      <w:pPr>
        <w:ind w:left="7638" w:hanging="461"/>
      </w:pPr>
      <w:rPr>
        <w:lang w:val="ru-RU" w:eastAsia="en-US" w:bidi="ar-SA"/>
      </w:rPr>
    </w:lvl>
    <w:lvl w:ilvl="8" w:tplc="1CCE4B24">
      <w:numFmt w:val="bullet"/>
      <w:lvlText w:val="•"/>
      <w:lvlJc w:val="left"/>
      <w:pPr>
        <w:ind w:left="8587" w:hanging="461"/>
      </w:pPr>
      <w:rPr>
        <w:lang w:val="ru-RU" w:eastAsia="en-US" w:bidi="ar-SA"/>
      </w:rPr>
    </w:lvl>
  </w:abstractNum>
  <w:abstractNum w:abstractNumId="13">
    <w:nsid w:val="44DD086A"/>
    <w:multiLevelType w:val="multilevel"/>
    <w:tmpl w:val="44DD0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3069" w:hanging="375"/>
      </w:pPr>
    </w:lvl>
    <w:lvl w:ilvl="2">
      <w:start w:val="1"/>
      <w:numFmt w:val="decimal"/>
      <w:isLgl/>
      <w:lvlText w:val="%1.%2.%3"/>
      <w:lvlJc w:val="left"/>
      <w:pPr>
        <w:ind w:left="5748" w:hanging="720"/>
      </w:pPr>
    </w:lvl>
    <w:lvl w:ilvl="3">
      <w:start w:val="1"/>
      <w:numFmt w:val="decimal"/>
      <w:isLgl/>
      <w:lvlText w:val="%1.%2.%3.%4"/>
      <w:lvlJc w:val="left"/>
      <w:pPr>
        <w:ind w:left="8442" w:hanging="1080"/>
      </w:pPr>
    </w:lvl>
    <w:lvl w:ilvl="4">
      <w:start w:val="1"/>
      <w:numFmt w:val="decimal"/>
      <w:isLgl/>
      <w:lvlText w:val="%1.%2.%3.%4.%5"/>
      <w:lvlJc w:val="left"/>
      <w:pPr>
        <w:ind w:left="10776" w:hanging="1080"/>
      </w:pPr>
    </w:lvl>
    <w:lvl w:ilvl="5">
      <w:start w:val="1"/>
      <w:numFmt w:val="decimal"/>
      <w:isLgl/>
      <w:lvlText w:val="%1.%2.%3.%4.%5.%6"/>
      <w:lvlJc w:val="left"/>
      <w:pPr>
        <w:ind w:left="13470" w:hanging="1440"/>
      </w:pPr>
    </w:lvl>
    <w:lvl w:ilvl="6">
      <w:start w:val="1"/>
      <w:numFmt w:val="decimal"/>
      <w:isLgl/>
      <w:lvlText w:val="%1.%2.%3.%4.%5.%6.%7"/>
      <w:lvlJc w:val="left"/>
      <w:pPr>
        <w:ind w:left="15804" w:hanging="1440"/>
      </w:pPr>
    </w:lvl>
    <w:lvl w:ilvl="7">
      <w:start w:val="1"/>
      <w:numFmt w:val="decimal"/>
      <w:isLgl/>
      <w:lvlText w:val="%1.%2.%3.%4.%5.%6.%7.%8"/>
      <w:lvlJc w:val="left"/>
      <w:pPr>
        <w:ind w:left="18498" w:hanging="1800"/>
      </w:pPr>
    </w:lvl>
    <w:lvl w:ilvl="8">
      <w:start w:val="1"/>
      <w:numFmt w:val="decimal"/>
      <w:isLgl/>
      <w:lvlText w:val="%1.%2.%3.%4.%5.%6.%7.%8.%9"/>
      <w:lvlJc w:val="left"/>
      <w:pPr>
        <w:ind w:left="21192" w:hanging="2160"/>
      </w:pPr>
    </w:lvl>
  </w:abstractNum>
  <w:abstractNum w:abstractNumId="14">
    <w:nsid w:val="4AD103E4"/>
    <w:multiLevelType w:val="hybridMultilevel"/>
    <w:tmpl w:val="4E128336"/>
    <w:lvl w:ilvl="0" w:tplc="732825F4">
      <w:start w:val="1"/>
      <w:numFmt w:val="decimal"/>
      <w:lvlText w:val="%1)"/>
      <w:lvlJc w:val="left"/>
      <w:pPr>
        <w:ind w:left="1545" w:hanging="48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5236334C"/>
    <w:multiLevelType w:val="hybridMultilevel"/>
    <w:tmpl w:val="3B2A3C76"/>
    <w:lvl w:ilvl="0" w:tplc="00087594">
      <w:start w:val="1"/>
      <w:numFmt w:val="decimal"/>
      <w:lvlText w:val="%1."/>
      <w:lvlJc w:val="left"/>
      <w:pPr>
        <w:ind w:left="12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BBE46F2">
      <w:numFmt w:val="bullet"/>
      <w:lvlText w:val="•"/>
      <w:lvlJc w:val="left"/>
      <w:pPr>
        <w:ind w:left="1078" w:hanging="371"/>
      </w:pPr>
      <w:rPr>
        <w:rFonts w:hint="default"/>
        <w:lang w:val="ru-RU" w:eastAsia="en-US" w:bidi="ar-SA"/>
      </w:rPr>
    </w:lvl>
    <w:lvl w:ilvl="2" w:tplc="FF783EEC">
      <w:numFmt w:val="bullet"/>
      <w:lvlText w:val="•"/>
      <w:lvlJc w:val="left"/>
      <w:pPr>
        <w:ind w:left="2036" w:hanging="371"/>
      </w:pPr>
      <w:rPr>
        <w:rFonts w:hint="default"/>
        <w:lang w:val="ru-RU" w:eastAsia="en-US" w:bidi="ar-SA"/>
      </w:rPr>
    </w:lvl>
    <w:lvl w:ilvl="3" w:tplc="42E6DDCC">
      <w:numFmt w:val="bullet"/>
      <w:lvlText w:val="•"/>
      <w:lvlJc w:val="left"/>
      <w:pPr>
        <w:ind w:left="2994" w:hanging="371"/>
      </w:pPr>
      <w:rPr>
        <w:rFonts w:hint="default"/>
        <w:lang w:val="ru-RU" w:eastAsia="en-US" w:bidi="ar-SA"/>
      </w:rPr>
    </w:lvl>
    <w:lvl w:ilvl="4" w:tplc="62CC9C20">
      <w:numFmt w:val="bullet"/>
      <w:lvlText w:val="•"/>
      <w:lvlJc w:val="left"/>
      <w:pPr>
        <w:ind w:left="3952" w:hanging="371"/>
      </w:pPr>
      <w:rPr>
        <w:rFonts w:hint="default"/>
        <w:lang w:val="ru-RU" w:eastAsia="en-US" w:bidi="ar-SA"/>
      </w:rPr>
    </w:lvl>
    <w:lvl w:ilvl="5" w:tplc="F9C24B70">
      <w:numFmt w:val="bullet"/>
      <w:lvlText w:val="•"/>
      <w:lvlJc w:val="left"/>
      <w:pPr>
        <w:ind w:left="4911" w:hanging="371"/>
      </w:pPr>
      <w:rPr>
        <w:rFonts w:hint="default"/>
        <w:lang w:val="ru-RU" w:eastAsia="en-US" w:bidi="ar-SA"/>
      </w:rPr>
    </w:lvl>
    <w:lvl w:ilvl="6" w:tplc="5D421F16">
      <w:numFmt w:val="bullet"/>
      <w:lvlText w:val="•"/>
      <w:lvlJc w:val="left"/>
      <w:pPr>
        <w:ind w:left="5869" w:hanging="371"/>
      </w:pPr>
      <w:rPr>
        <w:rFonts w:hint="default"/>
        <w:lang w:val="ru-RU" w:eastAsia="en-US" w:bidi="ar-SA"/>
      </w:rPr>
    </w:lvl>
    <w:lvl w:ilvl="7" w:tplc="0E448DD0">
      <w:numFmt w:val="bullet"/>
      <w:lvlText w:val="•"/>
      <w:lvlJc w:val="left"/>
      <w:pPr>
        <w:ind w:left="6827" w:hanging="371"/>
      </w:pPr>
      <w:rPr>
        <w:rFonts w:hint="default"/>
        <w:lang w:val="ru-RU" w:eastAsia="en-US" w:bidi="ar-SA"/>
      </w:rPr>
    </w:lvl>
    <w:lvl w:ilvl="8" w:tplc="FF0284DA">
      <w:numFmt w:val="bullet"/>
      <w:lvlText w:val="•"/>
      <w:lvlJc w:val="left"/>
      <w:pPr>
        <w:ind w:left="7785" w:hanging="371"/>
      </w:pPr>
      <w:rPr>
        <w:rFonts w:hint="default"/>
        <w:lang w:val="ru-RU" w:eastAsia="en-US" w:bidi="ar-SA"/>
      </w:rPr>
    </w:lvl>
  </w:abstractNum>
  <w:abstractNum w:abstractNumId="16">
    <w:nsid w:val="54980627"/>
    <w:multiLevelType w:val="multilevel"/>
    <w:tmpl w:val="54980627"/>
    <w:lvl w:ilvl="0">
      <w:start w:val="6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C6B3D0C"/>
    <w:multiLevelType w:val="multilevel"/>
    <w:tmpl w:val="5C6B3D0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36201FB"/>
    <w:multiLevelType w:val="multilevel"/>
    <w:tmpl w:val="636201FB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3ED18AB"/>
    <w:multiLevelType w:val="multilevel"/>
    <w:tmpl w:val="73ED18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0">
    <w:nsid w:val="7E4D3493"/>
    <w:multiLevelType w:val="multilevel"/>
    <w:tmpl w:val="7E4D3493"/>
    <w:lvl w:ilvl="0">
      <w:start w:val="3"/>
      <w:numFmt w:val="decimal"/>
      <w:lvlText w:val="%1"/>
      <w:lvlJc w:val="left"/>
      <w:pPr>
        <w:ind w:left="375" w:hanging="375"/>
      </w:pPr>
      <w:rPr>
        <w:i/>
      </w:rPr>
    </w:lvl>
    <w:lvl w:ilvl="1">
      <w:start w:val="4"/>
      <w:numFmt w:val="decimal"/>
      <w:lvlText w:val="%1.%2"/>
      <w:lvlJc w:val="left"/>
      <w:pPr>
        <w:ind w:left="3069" w:hanging="375"/>
      </w:pPr>
      <w:rPr>
        <w:i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9162" w:hanging="1080"/>
      </w:pPr>
      <w:rPr>
        <w:i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4910" w:hanging="1440"/>
      </w:pPr>
      <w:rPr>
        <w:i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20658" w:hanging="180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23712" w:hanging="2160"/>
      </w:pPr>
      <w:rPr>
        <w:i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7"/>
  </w:num>
  <w:num w:numId="21">
    <w:abstractNumId w:val="1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A0"/>
    <w:rsid w:val="000304D0"/>
    <w:rsid w:val="0009372B"/>
    <w:rsid w:val="000A0095"/>
    <w:rsid w:val="000C570D"/>
    <w:rsid w:val="000C615F"/>
    <w:rsid w:val="000D719E"/>
    <w:rsid w:val="000E15CC"/>
    <w:rsid w:val="00182FA0"/>
    <w:rsid w:val="001D2FCF"/>
    <w:rsid w:val="00222D7C"/>
    <w:rsid w:val="002646AA"/>
    <w:rsid w:val="00266E51"/>
    <w:rsid w:val="002C08D0"/>
    <w:rsid w:val="00324592"/>
    <w:rsid w:val="00440DD7"/>
    <w:rsid w:val="00451504"/>
    <w:rsid w:val="0046380F"/>
    <w:rsid w:val="00487F6D"/>
    <w:rsid w:val="004D7FDF"/>
    <w:rsid w:val="00505BD6"/>
    <w:rsid w:val="00524A99"/>
    <w:rsid w:val="00527163"/>
    <w:rsid w:val="005A0581"/>
    <w:rsid w:val="005D6F08"/>
    <w:rsid w:val="005D760B"/>
    <w:rsid w:val="0063297E"/>
    <w:rsid w:val="00653C38"/>
    <w:rsid w:val="00656E59"/>
    <w:rsid w:val="00675CA6"/>
    <w:rsid w:val="006A14AC"/>
    <w:rsid w:val="006A7D1B"/>
    <w:rsid w:val="006B5D14"/>
    <w:rsid w:val="006C670A"/>
    <w:rsid w:val="0071108A"/>
    <w:rsid w:val="00752A81"/>
    <w:rsid w:val="008B7C9B"/>
    <w:rsid w:val="00942D1F"/>
    <w:rsid w:val="00965EFC"/>
    <w:rsid w:val="00980FDF"/>
    <w:rsid w:val="00987F10"/>
    <w:rsid w:val="009B7B4D"/>
    <w:rsid w:val="00A0088D"/>
    <w:rsid w:val="00A046BF"/>
    <w:rsid w:val="00A254A6"/>
    <w:rsid w:val="00A47438"/>
    <w:rsid w:val="00AD27DC"/>
    <w:rsid w:val="00AD5807"/>
    <w:rsid w:val="00B00FC9"/>
    <w:rsid w:val="00BD795F"/>
    <w:rsid w:val="00C166A5"/>
    <w:rsid w:val="00CB5319"/>
    <w:rsid w:val="00CD136B"/>
    <w:rsid w:val="00D22660"/>
    <w:rsid w:val="00D446A0"/>
    <w:rsid w:val="00D85199"/>
    <w:rsid w:val="00DE49BA"/>
    <w:rsid w:val="00DF7DB9"/>
    <w:rsid w:val="00E527AB"/>
    <w:rsid w:val="00F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EB6B4-9AA4-441D-BE91-E145F447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71108A"/>
    <w:pPr>
      <w:widowControl w:val="0"/>
      <w:autoSpaceDE w:val="0"/>
      <w:autoSpaceDN w:val="0"/>
      <w:ind w:right="897"/>
      <w:jc w:val="center"/>
      <w:outlineLvl w:val="0"/>
    </w:pPr>
    <w:rPr>
      <w:b/>
      <w:bCs/>
      <w:sz w:val="29"/>
      <w:szCs w:val="29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515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Balloon Text"/>
    <w:basedOn w:val="a"/>
    <w:link w:val="a7"/>
    <w:uiPriority w:val="99"/>
    <w:semiHidden/>
    <w:unhideWhenUsed/>
    <w:rsid w:val="003245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5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6A7D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ody Text Indent"/>
    <w:basedOn w:val="a"/>
    <w:link w:val="aa"/>
    <w:rsid w:val="006A7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7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unhideWhenUsed/>
    <w:qFormat/>
    <w:rsid w:val="006B5D14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6B5D1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5D14"/>
  </w:style>
  <w:style w:type="paragraph" w:customStyle="1" w:styleId="TableParagraph">
    <w:name w:val="Table Paragraph"/>
    <w:basedOn w:val="a"/>
    <w:uiPriority w:val="1"/>
    <w:qFormat/>
    <w:rsid w:val="006B5D1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B5D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qFormat/>
    <w:rsid w:val="004515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d">
    <w:name w:val="Hyperlink"/>
    <w:semiHidden/>
    <w:unhideWhenUsed/>
    <w:qFormat/>
    <w:rsid w:val="00451504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5150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semiHidden/>
    <w:qFormat/>
    <w:rsid w:val="00451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515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45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"/>
    <w:rsid w:val="00451504"/>
    <w:rPr>
      <w:sz w:val="20"/>
    </w:rPr>
  </w:style>
  <w:style w:type="paragraph" w:styleId="af">
    <w:name w:val="Title"/>
    <w:basedOn w:val="a"/>
    <w:link w:val="af0"/>
    <w:uiPriority w:val="1"/>
    <w:qFormat/>
    <w:rsid w:val="000C570D"/>
    <w:pPr>
      <w:widowControl w:val="0"/>
      <w:autoSpaceDE w:val="0"/>
      <w:autoSpaceDN w:val="0"/>
      <w:spacing w:before="116"/>
      <w:ind w:right="854"/>
      <w:jc w:val="center"/>
    </w:pPr>
    <w:rPr>
      <w:sz w:val="49"/>
      <w:szCs w:val="49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0C570D"/>
    <w:rPr>
      <w:rFonts w:ascii="Times New Roman" w:eastAsia="Times New Roman" w:hAnsi="Times New Roman" w:cs="Times New Roman"/>
      <w:sz w:val="49"/>
      <w:szCs w:val="49"/>
    </w:rPr>
  </w:style>
  <w:style w:type="character" w:customStyle="1" w:styleId="10">
    <w:name w:val="Заголовок 1 Знак"/>
    <w:basedOn w:val="a0"/>
    <w:link w:val="1"/>
    <w:uiPriority w:val="1"/>
    <w:rsid w:val="0071108A"/>
    <w:rPr>
      <w:rFonts w:ascii="Times New Roman" w:eastAsia="Times New Roman" w:hAnsi="Times New Roman" w:cs="Times New Roman"/>
      <w:b/>
      <w:bCs/>
      <w:sz w:val="29"/>
      <w:szCs w:val="29"/>
    </w:rPr>
  </w:style>
  <w:style w:type="numbering" w:customStyle="1" w:styleId="21">
    <w:name w:val="Нет списка2"/>
    <w:next w:val="a2"/>
    <w:uiPriority w:val="99"/>
    <w:semiHidden/>
    <w:unhideWhenUsed/>
    <w:rsid w:val="0071108A"/>
  </w:style>
  <w:style w:type="table" w:customStyle="1" w:styleId="TableNormal1">
    <w:name w:val="Table Normal1"/>
    <w:uiPriority w:val="2"/>
    <w:semiHidden/>
    <w:unhideWhenUsed/>
    <w:qFormat/>
    <w:rsid w:val="007110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71108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71108A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1108A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71108A"/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rsid w:val="005A058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5A0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rsid w:val="005A058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s1">
    <w:name w:val="s_1"/>
    <w:basedOn w:val="a"/>
    <w:rsid w:val="005A058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Без интервала1"/>
    <w:rsid w:val="005A058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5A05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A05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222D-B85C-41CF-BBA5-CA74E183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6823</Words>
  <Characters>38897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9</cp:revision>
  <cp:lastPrinted>2025-04-03T08:11:00Z</cp:lastPrinted>
  <dcterms:created xsi:type="dcterms:W3CDTF">2025-04-03T08:12:00Z</dcterms:created>
  <dcterms:modified xsi:type="dcterms:W3CDTF">2025-05-21T06:50:00Z</dcterms:modified>
</cp:coreProperties>
</file>